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7F" w:rsidRDefault="00234B7F" w:rsidP="00234B7F">
      <w:pPr>
        <w:jc w:val="center"/>
        <w:rPr>
          <w:b/>
          <w:bCs/>
          <w:sz w:val="32"/>
          <w:szCs w:val="32"/>
          <w:u w:val="single"/>
        </w:rPr>
      </w:pPr>
      <w:r w:rsidRPr="00234B7F">
        <w:rPr>
          <w:b/>
          <w:bCs/>
          <w:sz w:val="32"/>
          <w:szCs w:val="32"/>
          <w:u w:val="single"/>
        </w:rPr>
        <w:t xml:space="preserve">Corrections du travail du </w:t>
      </w:r>
      <w:r w:rsidR="00E538BD">
        <w:rPr>
          <w:b/>
          <w:bCs/>
          <w:sz w:val="32"/>
          <w:szCs w:val="32"/>
          <w:u w:val="single"/>
        </w:rPr>
        <w:t>23</w:t>
      </w:r>
      <w:r w:rsidRPr="00234B7F">
        <w:rPr>
          <w:b/>
          <w:bCs/>
          <w:sz w:val="32"/>
          <w:szCs w:val="32"/>
          <w:u w:val="single"/>
        </w:rPr>
        <w:t xml:space="preserve"> mars</w:t>
      </w:r>
    </w:p>
    <w:p w:rsidR="00321784" w:rsidRPr="004365A8" w:rsidRDefault="00321784" w:rsidP="00321784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lundi 23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321784" w:rsidRDefault="00321784" w:rsidP="00321784"/>
    <w:p w:rsidR="00321784" w:rsidRPr="001814FD" w:rsidRDefault="00321784" w:rsidP="00321784">
      <w:pPr>
        <w:pStyle w:val="Sansinterligne"/>
        <w:numPr>
          <w:ilvl w:val="0"/>
          <w:numId w:val="5"/>
        </w:numPr>
        <w:rPr>
          <w:u w:val="single"/>
        </w:rPr>
      </w:pPr>
      <w:r w:rsidRPr="00DD3925">
        <w:rPr>
          <w:u w:val="single"/>
        </w:rPr>
        <w:t>Un</w:t>
      </w:r>
      <w:r>
        <w:rPr>
          <w:u w:val="single"/>
        </w:rPr>
        <w:t>e dictée de cinq mots (au choix de l’adulte qui te la fais, parmi les listes de mots dans le petit cahier noir)</w:t>
      </w:r>
      <w:r>
        <w:t xml:space="preserve"> : </w:t>
      </w:r>
    </w:p>
    <w:p w:rsidR="00321784" w:rsidRDefault="00321784" w:rsidP="00321784">
      <w:pPr>
        <w:pStyle w:val="Sansinterligne"/>
        <w:rPr>
          <w:u w:val="single"/>
        </w:rPr>
      </w:pPr>
    </w:p>
    <w:p w:rsidR="00321784" w:rsidRDefault="00321784" w:rsidP="00321784">
      <w:pPr>
        <w:pStyle w:val="Sansinterligne"/>
        <w:rPr>
          <w:u w:val="single"/>
        </w:rPr>
      </w:pPr>
    </w:p>
    <w:p w:rsidR="00321784" w:rsidRPr="001814FD" w:rsidRDefault="00321784" w:rsidP="00321784">
      <w:pPr>
        <w:pStyle w:val="Sansinterligne"/>
        <w:jc w:val="center"/>
      </w:pPr>
      <w:r w:rsidRPr="001814FD">
        <w:t xml:space="preserve">……………………………………….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321784" w:rsidRPr="001814FD" w:rsidRDefault="00321784" w:rsidP="00321784">
      <w:pPr>
        <w:pStyle w:val="Sansinterligne"/>
      </w:pPr>
    </w:p>
    <w:p w:rsidR="00321784" w:rsidRPr="001814FD" w:rsidRDefault="00321784" w:rsidP="00321784">
      <w:pPr>
        <w:pStyle w:val="Sansinterligne"/>
      </w:pPr>
    </w:p>
    <w:p w:rsidR="00321784" w:rsidRDefault="00321784" w:rsidP="00321784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321784" w:rsidRDefault="00321784" w:rsidP="00321784">
      <w:pPr>
        <w:pStyle w:val="Sansinterligne"/>
      </w:pPr>
    </w:p>
    <w:p w:rsidR="00321784" w:rsidRPr="00944699" w:rsidRDefault="00321784" w:rsidP="00321784">
      <w:pPr>
        <w:pStyle w:val="Sansinterligne"/>
        <w:numPr>
          <w:ilvl w:val="0"/>
          <w:numId w:val="5"/>
        </w:numPr>
        <w:rPr>
          <w:u w:val="single"/>
        </w:rPr>
      </w:pPr>
      <w:r w:rsidRPr="001814FD">
        <w:rPr>
          <w:u w:val="single"/>
        </w:rPr>
        <w:t>Du calcul</w:t>
      </w:r>
      <w:r>
        <w:t xml:space="preserve"> : </w:t>
      </w:r>
    </w:p>
    <w:p w:rsidR="00321784" w:rsidRPr="00944699" w:rsidRDefault="00321784" w:rsidP="00321784">
      <w:pPr>
        <w:pStyle w:val="Sansinterligne"/>
        <w:numPr>
          <w:ilvl w:val="0"/>
          <w:numId w:val="6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321784" w:rsidRPr="00944699" w:rsidRDefault="00321784" w:rsidP="00321784">
      <w:pPr>
        <w:pStyle w:val="Sansinterligne"/>
        <w:ind w:left="720"/>
        <w:rPr>
          <w:u w:val="single"/>
        </w:rPr>
      </w:pPr>
    </w:p>
    <w:p w:rsidR="00321784" w:rsidRDefault="00321784" w:rsidP="00321784">
      <w:pPr>
        <w:pStyle w:val="Sansinterligne"/>
        <w:ind w:left="720"/>
        <w:rPr>
          <w:rFonts w:ascii="Times New Roman" w:hAnsi="Times New Roman" w:cs="Times New Roman"/>
          <w:color w:val="C00000"/>
        </w:rPr>
      </w:pPr>
      <w:r w:rsidRPr="00944699">
        <w:t xml:space="preserve">Exemple : </w:t>
      </w:r>
      <w:r>
        <w:t xml:space="preserve"> 21 x 2 </w:t>
      </w:r>
      <w:r w:rsidRPr="00944699">
        <w:rPr>
          <w:rFonts w:ascii="Times New Roman" w:hAnsi="Times New Roman" w:cs="Times New Roman"/>
          <w:color w:val="C00000"/>
        </w:rPr>
        <w:t>→</w:t>
      </w:r>
      <w:r>
        <w:rPr>
          <w:rFonts w:ascii="Times New Roman" w:hAnsi="Times New Roman" w:cs="Times New Roman"/>
          <w:color w:val="C00000"/>
        </w:rPr>
        <w:t xml:space="preserve"> Il faut décomposer.  21 = 20 + 1 , donc on va pouvoir multiplier chaque nombre par 2, puis additionner les résultats pour trouver le total :</w:t>
      </w:r>
    </w:p>
    <w:p w:rsidR="00321784" w:rsidRDefault="00321784" w:rsidP="00321784">
      <w:pPr>
        <w:pStyle w:val="Sansinterligne"/>
        <w:ind w:left="2136"/>
        <w:rPr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 </w:t>
      </w:r>
      <w:r w:rsidRPr="00944699">
        <w:rPr>
          <w:rFonts w:ascii="Times New Roman" w:hAnsi="Times New Roman" w:cs="Times New Roman"/>
          <w:color w:val="C00000"/>
          <w:u w:val="single"/>
        </w:rPr>
        <w:t>1</w:t>
      </w:r>
      <w:r>
        <w:rPr>
          <w:rFonts w:ascii="Times New Roman" w:hAnsi="Times New Roman" w:cs="Times New Roman"/>
          <w:color w:val="C00000"/>
        </w:rPr>
        <w:t xml:space="preserve"> x 2 = 2</w:t>
      </w:r>
      <w:r>
        <w:rPr>
          <w:rFonts w:ascii="Times New Roman" w:hAnsi="Times New Roman" w:cs="Times New Roman"/>
          <w:color w:val="C00000"/>
        </w:rPr>
        <w:tab/>
      </w:r>
      <w:r w:rsidRPr="00944699">
        <w:rPr>
          <w:rFonts w:ascii="Times New Roman" w:hAnsi="Times New Roman" w:cs="Times New Roman"/>
          <w:color w:val="C00000"/>
          <w:u w:val="single"/>
        </w:rPr>
        <w:t>20</w:t>
      </w:r>
      <w:r>
        <w:rPr>
          <w:rFonts w:ascii="Times New Roman" w:hAnsi="Times New Roman" w:cs="Times New Roman"/>
          <w:color w:val="C00000"/>
        </w:rPr>
        <w:t xml:space="preserve"> x 2 =  40      40 + 2 = 42</w:t>
      </w:r>
      <w:r>
        <w:rPr>
          <w:rFonts w:ascii="Times New Roman" w:hAnsi="Times New Roman" w:cs="Times New Roman"/>
          <w:color w:val="C00000"/>
        </w:rPr>
        <w:tab/>
        <w:t>donc 21 x 2 = 42 </w:t>
      </w:r>
      <w:r w:rsidRPr="00944699">
        <w:rPr>
          <w:color w:val="C00000"/>
        </w:rPr>
        <w:t>!</w:t>
      </w:r>
    </w:p>
    <w:p w:rsidR="00321784" w:rsidRDefault="00321784" w:rsidP="00321784">
      <w:pPr>
        <w:pStyle w:val="Sansinterligne"/>
        <w:rPr>
          <w:color w:val="C00000"/>
        </w:rPr>
      </w:pPr>
    </w:p>
    <w:p w:rsidR="00321784" w:rsidRDefault="00321784" w:rsidP="00321784">
      <w:pPr>
        <w:pStyle w:val="Sansinterligne"/>
      </w:pPr>
    </w:p>
    <w:p w:rsidR="00406157" w:rsidRDefault="00321784" w:rsidP="00321784">
      <w:pPr>
        <w:pStyle w:val="Sansinterligne"/>
        <w:ind w:left="708"/>
        <w:rPr>
          <w:color w:val="70AD47" w:themeColor="accent6"/>
        </w:rPr>
      </w:pPr>
      <w:r>
        <w:t xml:space="preserve">11 x 4 = </w:t>
      </w:r>
      <w:r>
        <w:rPr>
          <w:color w:val="70AD47" w:themeColor="accent6"/>
        </w:rPr>
        <w:t>44</w:t>
      </w:r>
      <w:r w:rsidR="00406157">
        <w:rPr>
          <w:color w:val="70AD47" w:themeColor="accent6"/>
        </w:rPr>
        <w:tab/>
      </w:r>
      <w:r w:rsidR="00406157">
        <w:rPr>
          <w:color w:val="70AD47" w:themeColor="accent6"/>
        </w:rPr>
        <w:tab/>
      </w:r>
      <w:r w:rsidR="00406157">
        <w:rPr>
          <w:color w:val="70AD47" w:themeColor="accent6"/>
        </w:rPr>
        <w:tab/>
      </w:r>
      <w:r w:rsidR="00406157">
        <w:rPr>
          <w:color w:val="70AD47" w:themeColor="accent6"/>
        </w:rPr>
        <w:tab/>
      </w:r>
      <w:r w:rsidR="0054205E" w:rsidRPr="0054205E">
        <w:t>1</w:t>
      </w:r>
      <w:r w:rsidR="00406157">
        <w:t xml:space="preserve">2 x 3 = </w:t>
      </w:r>
      <w:r w:rsidR="00332AC9">
        <w:rPr>
          <w:color w:val="70AD47" w:themeColor="accent6"/>
        </w:rPr>
        <w:t>36</w:t>
      </w:r>
      <w:r w:rsidR="00406157">
        <w:rPr>
          <w:color w:val="70AD47" w:themeColor="accent6"/>
        </w:rPr>
        <w:tab/>
      </w:r>
      <w:r w:rsidR="00406157">
        <w:rPr>
          <w:color w:val="70AD47" w:themeColor="accent6"/>
        </w:rPr>
        <w:tab/>
      </w:r>
      <w:r w:rsidR="00406157">
        <w:rPr>
          <w:color w:val="70AD47" w:themeColor="accent6"/>
        </w:rPr>
        <w:tab/>
      </w:r>
      <w:r w:rsidR="00406157">
        <w:rPr>
          <w:color w:val="70AD47" w:themeColor="accent6"/>
        </w:rPr>
        <w:tab/>
      </w:r>
      <w:r w:rsidR="00406157">
        <w:t xml:space="preserve">13 x 5 = </w:t>
      </w:r>
      <w:r w:rsidR="00406157" w:rsidRPr="00321784">
        <w:rPr>
          <w:color w:val="70AD47" w:themeColor="accent6"/>
        </w:rPr>
        <w:t>65</w:t>
      </w:r>
    </w:p>
    <w:p w:rsidR="00406157" w:rsidRDefault="00406157" w:rsidP="00321784">
      <w:pPr>
        <w:pStyle w:val="Sansinterligne"/>
        <w:ind w:left="708"/>
        <w:rPr>
          <w:color w:val="70AD47" w:themeColor="accent6"/>
        </w:rPr>
      </w:pPr>
      <w:r>
        <w:rPr>
          <w:color w:val="70AD47" w:themeColor="accent6"/>
        </w:rPr>
        <w:t>10 x 4 = 40  1 x 4 =4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 w:rsidR="0054205E">
        <w:rPr>
          <w:color w:val="70AD47" w:themeColor="accent6"/>
        </w:rPr>
        <w:t>1</w:t>
      </w:r>
      <w:r>
        <w:rPr>
          <w:color w:val="70AD47" w:themeColor="accent6"/>
        </w:rPr>
        <w:t xml:space="preserve">0 x 3 = </w:t>
      </w:r>
      <w:r w:rsidR="0054205E">
        <w:rPr>
          <w:color w:val="70AD47" w:themeColor="accent6"/>
        </w:rPr>
        <w:t>3</w:t>
      </w:r>
      <w:r>
        <w:rPr>
          <w:color w:val="70AD47" w:themeColor="accent6"/>
        </w:rPr>
        <w:t xml:space="preserve">0  </w:t>
      </w:r>
      <w:r w:rsidR="00332AC9">
        <w:rPr>
          <w:color w:val="70AD47" w:themeColor="accent6"/>
        </w:rPr>
        <w:t>2</w:t>
      </w:r>
      <w:r>
        <w:rPr>
          <w:color w:val="70AD47" w:themeColor="accent6"/>
        </w:rPr>
        <w:t xml:space="preserve"> x 3 = </w:t>
      </w:r>
      <w:r w:rsidR="00332AC9">
        <w:rPr>
          <w:color w:val="70AD47" w:themeColor="accent6"/>
        </w:rPr>
        <w:t>6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>10 x 5 = 50  3 x 5 = 15</w:t>
      </w:r>
    </w:p>
    <w:p w:rsidR="00321784" w:rsidRPr="00944699" w:rsidRDefault="00406157" w:rsidP="00321784">
      <w:pPr>
        <w:pStyle w:val="Sansinterligne"/>
        <w:ind w:left="708"/>
      </w:pPr>
      <w:r>
        <w:rPr>
          <w:color w:val="70AD47" w:themeColor="accent6"/>
        </w:rPr>
        <w:t>40 + 4 = 44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 w:rsidR="0054205E">
        <w:rPr>
          <w:color w:val="70AD47" w:themeColor="accent6"/>
        </w:rPr>
        <w:t>3</w:t>
      </w:r>
      <w:r>
        <w:rPr>
          <w:color w:val="70AD47" w:themeColor="accent6"/>
        </w:rPr>
        <w:t xml:space="preserve">0 + </w:t>
      </w:r>
      <w:r w:rsidR="00332AC9">
        <w:rPr>
          <w:color w:val="70AD47" w:themeColor="accent6"/>
        </w:rPr>
        <w:t>6</w:t>
      </w:r>
      <w:r>
        <w:rPr>
          <w:color w:val="70AD47" w:themeColor="accent6"/>
        </w:rPr>
        <w:t xml:space="preserve"> = </w:t>
      </w:r>
      <w:r w:rsidR="0054205E">
        <w:rPr>
          <w:color w:val="70AD47" w:themeColor="accent6"/>
        </w:rPr>
        <w:t>3</w:t>
      </w:r>
      <w:r w:rsidR="00332AC9">
        <w:rPr>
          <w:color w:val="70AD47" w:themeColor="accent6"/>
        </w:rPr>
        <w:t>6</w:t>
      </w:r>
      <w:r w:rsidR="00321784">
        <w:tab/>
      </w:r>
      <w:r>
        <w:tab/>
      </w:r>
      <w:r>
        <w:tab/>
      </w:r>
      <w:r>
        <w:tab/>
      </w:r>
      <w:r>
        <w:rPr>
          <w:color w:val="70AD47" w:themeColor="accent6"/>
        </w:rPr>
        <w:t>50 + 15 = 65</w:t>
      </w:r>
      <w:r w:rsidR="00321784">
        <w:tab/>
      </w:r>
      <w:r w:rsidR="00321784">
        <w:tab/>
      </w:r>
      <w:r w:rsidR="00321784">
        <w:tab/>
      </w:r>
      <w:r w:rsidR="00321784">
        <w:tab/>
      </w:r>
    </w:p>
    <w:p w:rsidR="00321784" w:rsidRDefault="00321784" w:rsidP="00321784">
      <w:pPr>
        <w:pStyle w:val="Sansinterligne"/>
        <w:rPr>
          <w:u w:val="single"/>
        </w:rPr>
      </w:pPr>
    </w:p>
    <w:p w:rsidR="00321784" w:rsidRPr="002A4707" w:rsidRDefault="00321784" w:rsidP="00321784">
      <w:pPr>
        <w:pStyle w:val="Sansinterligne"/>
        <w:numPr>
          <w:ilvl w:val="0"/>
          <w:numId w:val="4"/>
        </w:numPr>
        <w:rPr>
          <w:u w:val="single"/>
        </w:rPr>
      </w:pPr>
      <w:r w:rsidRPr="002A4707">
        <w:rPr>
          <w:u w:val="single"/>
        </w:rPr>
        <w:t>Des multiplications par 10, par 100 (en cas de besoin, regarde la boîte à outils : « Multiplier par 10/par 100 dans le cahier rouge)</w:t>
      </w:r>
      <w:r w:rsidRPr="002A4707">
        <w:t xml:space="preserve"> </w:t>
      </w:r>
      <w:r w:rsidRPr="002A4707">
        <w:rPr>
          <w:u w:val="single"/>
        </w:rPr>
        <w:t xml:space="preserve">: </w:t>
      </w:r>
    </w:p>
    <w:p w:rsidR="00321784" w:rsidRDefault="00321784" w:rsidP="00321784">
      <w:pPr>
        <w:pStyle w:val="Sansinterligne"/>
        <w:rPr>
          <w:u w:val="single"/>
        </w:rPr>
      </w:pPr>
    </w:p>
    <w:p w:rsidR="00321784" w:rsidRPr="00DD3925" w:rsidRDefault="00321784" w:rsidP="00321784">
      <w:pPr>
        <w:pStyle w:val="Sansinterligne"/>
        <w:ind w:left="708"/>
        <w:rPr>
          <w:u w:val="single"/>
        </w:rPr>
      </w:pPr>
      <w:r>
        <w:rPr>
          <w:u w:val="single"/>
        </w:rPr>
        <w:t>Calcule</w:t>
      </w:r>
      <w:r>
        <w:t xml:space="preserve"> : </w:t>
      </w:r>
      <w:r>
        <w:tab/>
        <w:t xml:space="preserve">254x 10 = </w:t>
      </w:r>
      <w:r>
        <w:rPr>
          <w:color w:val="70AD47" w:themeColor="accent6"/>
        </w:rPr>
        <w:t>2540</w:t>
      </w:r>
      <w:r>
        <w:tab/>
      </w:r>
      <w:r>
        <w:tab/>
        <w:t xml:space="preserve">907 x 100 = </w:t>
      </w:r>
      <w:r>
        <w:rPr>
          <w:color w:val="70AD47" w:themeColor="accent6"/>
        </w:rPr>
        <w:t>9070</w:t>
      </w:r>
      <w:r w:rsidR="002B7988">
        <w:rPr>
          <w:color w:val="70AD47" w:themeColor="accent6"/>
        </w:rPr>
        <w:t>0</w:t>
      </w:r>
      <w:bookmarkStart w:id="0" w:name="_GoBack"/>
      <w:bookmarkEnd w:id="0"/>
      <w:r>
        <w:tab/>
      </w:r>
      <w:r>
        <w:tab/>
        <w:t xml:space="preserve">75x 10 = </w:t>
      </w:r>
      <w:r>
        <w:rPr>
          <w:color w:val="70AD47" w:themeColor="accent6"/>
        </w:rPr>
        <w:t>750</w:t>
      </w:r>
    </w:p>
    <w:p w:rsidR="00321784" w:rsidRPr="00321784" w:rsidRDefault="00321784" w:rsidP="00321784">
      <w:pPr>
        <w:pStyle w:val="Sansinterligne"/>
      </w:pPr>
      <w:r>
        <w:tab/>
      </w:r>
      <w:r>
        <w:tab/>
      </w:r>
      <w:r>
        <w:tab/>
      </w:r>
    </w:p>
    <w:p w:rsidR="00321784" w:rsidRPr="001814FD" w:rsidRDefault="00321784" w:rsidP="00321784">
      <w:pPr>
        <w:pStyle w:val="Sansinterligne"/>
        <w:ind w:left="1428" w:firstLine="696"/>
      </w:pPr>
    </w:p>
    <w:p w:rsidR="00321784" w:rsidRPr="00321784" w:rsidRDefault="00321784" w:rsidP="00321784">
      <w:pPr>
        <w:pStyle w:val="Sansinterligne"/>
        <w:numPr>
          <w:ilvl w:val="0"/>
          <w:numId w:val="4"/>
        </w:numPr>
        <w:rPr>
          <w:u w:val="single"/>
        </w:rPr>
      </w:pPr>
      <w:r>
        <w:rPr>
          <w:u w:val="single"/>
        </w:rPr>
        <w:t>Pourras-tu résoudre celles-ci ? (utilise la technique du ou des « 0 », c’est un indice, nous en reparlerons demain)</w:t>
      </w:r>
      <w:r>
        <w:t xml:space="preserve"> : </w:t>
      </w:r>
    </w:p>
    <w:p w:rsidR="00321784" w:rsidRDefault="00321784" w:rsidP="00321784">
      <w:pPr>
        <w:pStyle w:val="Sansinterligne"/>
      </w:pPr>
    </w:p>
    <w:p w:rsidR="00321784" w:rsidRPr="006E08E9" w:rsidRDefault="00321784" w:rsidP="00321784">
      <w:pPr>
        <w:pStyle w:val="Sansinterligne"/>
        <w:ind w:left="708"/>
      </w:pPr>
      <w:r>
        <w:t xml:space="preserve">3 x 20 = </w:t>
      </w:r>
      <w:r>
        <w:rPr>
          <w:color w:val="70AD47" w:themeColor="accent6"/>
        </w:rPr>
        <w:t>60</w:t>
      </w:r>
      <w:r>
        <w:tab/>
        <w:t xml:space="preserve">3 x 200 = </w:t>
      </w:r>
      <w:r w:rsidRPr="00321784">
        <w:rPr>
          <w:color w:val="70AD47" w:themeColor="accent6"/>
        </w:rPr>
        <w:t>6</w:t>
      </w:r>
      <w:r w:rsidR="00332AC9">
        <w:rPr>
          <w:color w:val="70AD47" w:themeColor="accent6"/>
        </w:rPr>
        <w:t>0</w:t>
      </w:r>
      <w:r w:rsidRPr="00321784">
        <w:rPr>
          <w:color w:val="70AD47" w:themeColor="accent6"/>
        </w:rPr>
        <w:t>0</w:t>
      </w:r>
      <w:r>
        <w:tab/>
      </w:r>
      <w:r w:rsidR="0054205E">
        <w:t xml:space="preserve"> </w:t>
      </w:r>
      <w:r w:rsidR="0054205E">
        <w:tab/>
      </w:r>
      <w:r>
        <w:t xml:space="preserve">11 x 50 = </w:t>
      </w:r>
      <w:r>
        <w:rPr>
          <w:color w:val="70AD47" w:themeColor="accent6"/>
        </w:rPr>
        <w:t>550</w:t>
      </w:r>
      <w:r>
        <w:tab/>
        <w:t xml:space="preserve">11 x 500 = </w:t>
      </w:r>
      <w:r>
        <w:rPr>
          <w:color w:val="70AD47" w:themeColor="accent6"/>
        </w:rPr>
        <w:t>5 500</w:t>
      </w:r>
    </w:p>
    <w:p w:rsidR="00321784" w:rsidRDefault="00321784" w:rsidP="00321784">
      <w:pPr>
        <w:pStyle w:val="Sansinterligne"/>
        <w:rPr>
          <w:u w:val="single"/>
        </w:rPr>
      </w:pPr>
    </w:p>
    <w:p w:rsidR="00321784" w:rsidRPr="00E0423D" w:rsidRDefault="00321784" w:rsidP="00321784">
      <w:pPr>
        <w:pStyle w:val="Sansinterligne"/>
        <w:numPr>
          <w:ilvl w:val="0"/>
          <w:numId w:val="5"/>
        </w:numPr>
        <w:rPr>
          <w:u w:val="single"/>
        </w:rPr>
      </w:pPr>
      <w:r>
        <w:rPr>
          <w:u w:val="single"/>
        </w:rPr>
        <w:t>De la Mesure</w:t>
      </w:r>
      <w:r>
        <w:t xml:space="preserve"> : </w:t>
      </w:r>
    </w:p>
    <w:p w:rsidR="00321784" w:rsidRDefault="00321784" w:rsidP="00321784">
      <w:pPr>
        <w:pStyle w:val="Sansinterligne"/>
        <w:numPr>
          <w:ilvl w:val="0"/>
          <w:numId w:val="4"/>
        </w:numPr>
        <w:rPr>
          <w:u w:val="single"/>
        </w:rPr>
      </w:pPr>
      <w:r>
        <w:rPr>
          <w:u w:val="single"/>
        </w:rPr>
        <w:t>Entoure le point qui est le milieu du segment [EG]</w:t>
      </w:r>
    </w:p>
    <w:p w:rsidR="00321784" w:rsidRDefault="00321784" w:rsidP="00321784">
      <w:pPr>
        <w:pStyle w:val="Sansinterligne"/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D65123" wp14:editId="1DF36A22">
            <wp:simplePos x="0" y="0"/>
            <wp:positionH relativeFrom="column">
              <wp:posOffset>325755</wp:posOffset>
            </wp:positionH>
            <wp:positionV relativeFrom="paragraph">
              <wp:posOffset>6985</wp:posOffset>
            </wp:positionV>
            <wp:extent cx="5829300" cy="1000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784" w:rsidRDefault="00321784" w:rsidP="00321784">
      <w:pPr>
        <w:pStyle w:val="Sansinterligne"/>
        <w:rPr>
          <w:u w:val="single"/>
        </w:rPr>
      </w:pPr>
    </w:p>
    <w:p w:rsidR="00321784" w:rsidRDefault="00406157" w:rsidP="00321784">
      <w:pPr>
        <w:pStyle w:val="Sansinterligne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110490</wp:posOffset>
                </wp:positionV>
                <wp:extent cx="161925" cy="2095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B21FB" id="Ellipse 8" o:spid="_x0000_s1026" style="position:absolute;margin-left:241.65pt;margin-top:8.7pt;width:12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" filled="f" strokecolor="#92d050" strokeweight="1pt">
                <v:stroke joinstyle="miter"/>
              </v:oval>
            </w:pict>
          </mc:Fallback>
        </mc:AlternateContent>
      </w:r>
    </w:p>
    <w:p w:rsidR="00321784" w:rsidRDefault="00321784" w:rsidP="00321784">
      <w:pPr>
        <w:pStyle w:val="Sansinterligne"/>
        <w:rPr>
          <w:u w:val="single"/>
        </w:rPr>
      </w:pPr>
    </w:p>
    <w:p w:rsidR="00321784" w:rsidRDefault="00321784" w:rsidP="00321784">
      <w:pPr>
        <w:pStyle w:val="Sansinterligne"/>
        <w:rPr>
          <w:u w:val="single"/>
        </w:rPr>
      </w:pPr>
    </w:p>
    <w:p w:rsidR="00321784" w:rsidRDefault="00321784" w:rsidP="00321784">
      <w:pPr>
        <w:pStyle w:val="Sansinterligne"/>
        <w:rPr>
          <w:u w:val="single"/>
        </w:rPr>
      </w:pPr>
    </w:p>
    <w:p w:rsidR="00321784" w:rsidRDefault="00321784" w:rsidP="00321784">
      <w:pPr>
        <w:pStyle w:val="Sansinterligne"/>
        <w:rPr>
          <w:u w:val="single"/>
        </w:rPr>
      </w:pPr>
    </w:p>
    <w:p w:rsidR="00321784" w:rsidRDefault="00321784" w:rsidP="00321784">
      <w:pPr>
        <w:pStyle w:val="Sansinterligne"/>
        <w:numPr>
          <w:ilvl w:val="0"/>
          <w:numId w:val="4"/>
        </w:numPr>
        <w:rPr>
          <w:u w:val="single"/>
        </w:rPr>
      </w:pPr>
      <w:r>
        <w:rPr>
          <w:u w:val="single"/>
        </w:rPr>
        <w:t>Place le milieu du segment [AB]. Nomme ce point C</w:t>
      </w:r>
    </w:p>
    <w:p w:rsidR="00321784" w:rsidRDefault="00321784" w:rsidP="00321784">
      <w:pPr>
        <w:pStyle w:val="Sansinterligne"/>
        <w:rPr>
          <w:u w:val="single"/>
        </w:rPr>
      </w:pPr>
    </w:p>
    <w:p w:rsidR="00321784" w:rsidRPr="00756C06" w:rsidRDefault="00406157" w:rsidP="00321784">
      <w:pPr>
        <w:pStyle w:val="Sansinterligne"/>
        <w:ind w:left="1068" w:firstLine="348"/>
        <w:rPr>
          <w:color w:val="8EAADB" w:themeColor="accent1" w:themeTint="99"/>
        </w:rPr>
      </w:pPr>
      <w:r w:rsidRPr="00406157">
        <w:rPr>
          <w:noProof/>
          <w:color w:val="A5A5A5" w:themeColor="accent3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10ED3" wp14:editId="0792789E">
                <wp:simplePos x="0" y="0"/>
                <wp:positionH relativeFrom="margin">
                  <wp:posOffset>3134995</wp:posOffset>
                </wp:positionH>
                <wp:positionV relativeFrom="paragraph">
                  <wp:posOffset>154940</wp:posOffset>
                </wp:positionV>
                <wp:extent cx="9525" cy="2000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B899B" id="Connecteur droit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85pt,12.2pt" to="247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321784">
        <w:rPr>
          <w:color w:val="8EAADB" w:themeColor="accent1" w:themeTint="99"/>
        </w:rPr>
        <w:t xml:space="preserve">   </w:t>
      </w:r>
      <w:r w:rsidR="00321784" w:rsidRPr="00756C06">
        <w:rPr>
          <w:color w:val="8EAADB" w:themeColor="accent1" w:themeTint="99"/>
        </w:rPr>
        <w:t>A</w:t>
      </w:r>
      <w:r w:rsidR="00321784">
        <w:rPr>
          <w:color w:val="8EAADB" w:themeColor="accent1" w:themeTint="99"/>
        </w:rPr>
        <w:tab/>
      </w:r>
      <w:r>
        <w:rPr>
          <w:color w:val="8EAADB" w:themeColor="accent1" w:themeTint="99"/>
        </w:rPr>
        <w:t xml:space="preserve">                                      </w:t>
      </w:r>
      <w:r w:rsidR="00321784">
        <w:rPr>
          <w:color w:val="8EAADB" w:themeColor="accent1" w:themeTint="99"/>
        </w:rPr>
        <w:tab/>
      </w:r>
      <w:r w:rsidR="00321784">
        <w:rPr>
          <w:color w:val="8EAADB" w:themeColor="accent1" w:themeTint="99"/>
        </w:rPr>
        <w:tab/>
      </w:r>
      <w:r>
        <w:rPr>
          <w:color w:val="FF0000"/>
        </w:rPr>
        <w:t>C</w:t>
      </w:r>
      <w:r w:rsidR="00321784"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 w:rsidR="00321784">
        <w:rPr>
          <w:color w:val="8EAADB" w:themeColor="accent1" w:themeTint="99"/>
        </w:rPr>
        <w:t xml:space="preserve">           B</w:t>
      </w:r>
    </w:p>
    <w:p w:rsidR="00321784" w:rsidRDefault="00321784" w:rsidP="00321784">
      <w:pPr>
        <w:pStyle w:val="Sansinterligne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B5998" wp14:editId="65E8DB62">
                <wp:simplePos x="0" y="0"/>
                <wp:positionH relativeFrom="column">
                  <wp:posOffset>1011555</wp:posOffset>
                </wp:positionH>
                <wp:positionV relativeFrom="paragraph">
                  <wp:posOffset>73025</wp:posOffset>
                </wp:positionV>
                <wp:extent cx="4320000" cy="36000"/>
                <wp:effectExtent l="0" t="0" r="23495" b="215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AB0B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5.75pt" to="41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321784" w:rsidRDefault="00321784" w:rsidP="00321784">
      <w:pPr>
        <w:pStyle w:val="Sansinterligne"/>
        <w:rPr>
          <w:rFonts w:ascii="Times New Roman" w:hAnsi="Times New Roman" w:cs="Times New Roman"/>
        </w:rPr>
      </w:pPr>
    </w:p>
    <w:p w:rsidR="00E538BD" w:rsidRDefault="00E538BD" w:rsidP="00E538BD">
      <w:pPr>
        <w:rPr>
          <w:b/>
          <w:bCs/>
          <w:sz w:val="32"/>
          <w:szCs w:val="32"/>
          <w:u w:val="single"/>
        </w:rPr>
      </w:pPr>
    </w:p>
    <w:p w:rsidR="00406157" w:rsidRDefault="00406157" w:rsidP="00E538BD">
      <w:pPr>
        <w:rPr>
          <w:b/>
          <w:bCs/>
          <w:sz w:val="32"/>
          <w:szCs w:val="32"/>
          <w:u w:val="single"/>
        </w:rPr>
      </w:pPr>
    </w:p>
    <w:p w:rsidR="00E538BD" w:rsidRPr="00321784" w:rsidRDefault="00E538BD" w:rsidP="00E538BD">
      <w:pPr>
        <w:rPr>
          <w:rFonts w:ascii="Arial" w:hAnsi="Arial"/>
          <w:b/>
          <w:color w:val="70AD47" w:themeColor="accent6"/>
          <w:szCs w:val="20"/>
        </w:rPr>
      </w:pPr>
      <w:r w:rsidRPr="00321784">
        <w:rPr>
          <w:rFonts w:ascii="Arial" w:hAnsi="Arial"/>
          <w:b/>
          <w:szCs w:val="20"/>
        </w:rPr>
        <w:lastRenderedPageBreak/>
        <w:t>JOURNAL D’UN CHAT ASSASSIN</w:t>
      </w:r>
      <w:r w:rsidRPr="00321784">
        <w:rPr>
          <w:rFonts w:ascii="Arial" w:hAnsi="Arial"/>
          <w:b/>
          <w:szCs w:val="20"/>
        </w:rPr>
        <w:tab/>
      </w:r>
      <w:r w:rsidRPr="00321784">
        <w:rPr>
          <w:rFonts w:ascii="Arial" w:hAnsi="Arial"/>
          <w:b/>
          <w:color w:val="70AD47" w:themeColor="accent6"/>
          <w:szCs w:val="20"/>
        </w:rPr>
        <w:t>JC3</w:t>
      </w:r>
    </w:p>
    <w:p w:rsidR="00E538BD" w:rsidRPr="00321784" w:rsidRDefault="00E538BD" w:rsidP="00E538BD">
      <w:pPr>
        <w:rPr>
          <w:rFonts w:ascii="Arial" w:hAnsi="Arial"/>
          <w:b/>
          <w:color w:val="70AD47" w:themeColor="accent6"/>
          <w:sz w:val="2"/>
          <w:szCs w:val="2"/>
        </w:rPr>
      </w:pPr>
    </w:p>
    <w:p w:rsidR="00E538BD" w:rsidRDefault="00E538BD" w:rsidP="00E538BD">
      <w:pPr>
        <w:rPr>
          <w:rFonts w:ascii="Arial" w:hAnsi="Arial"/>
          <w:b/>
          <w:sz w:val="24"/>
          <w:u w:val="single"/>
        </w:rPr>
      </w:pPr>
      <w:r w:rsidRPr="00321784">
        <w:rPr>
          <w:rFonts w:ascii="Arial" w:hAnsi="Arial"/>
          <w:b/>
          <w:szCs w:val="20"/>
          <w:u w:val="single"/>
        </w:rPr>
        <w:t>QUESTIONS DE COMPREHENSION </w:t>
      </w:r>
      <w:r>
        <w:rPr>
          <w:rFonts w:ascii="Arial" w:hAnsi="Arial"/>
          <w:b/>
          <w:sz w:val="24"/>
          <w:u w:val="single"/>
        </w:rPr>
        <w:t>:</w:t>
      </w:r>
    </w:p>
    <w:p w:rsidR="00E538BD" w:rsidRPr="00321784" w:rsidRDefault="00E538BD" w:rsidP="00E538BD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18"/>
        </w:rPr>
      </w:pPr>
      <w:r w:rsidRPr="00321784">
        <w:rPr>
          <w:rFonts w:ascii="Arial" w:hAnsi="Arial"/>
          <w:sz w:val="20"/>
          <w:szCs w:val="18"/>
        </w:rPr>
        <w:t>Qu’est-ce que Tuffy a rapporté à la maison ?</w:t>
      </w:r>
    </w:p>
    <w:p w:rsidR="00E538BD" w:rsidRPr="00321784" w:rsidRDefault="00E538BD" w:rsidP="00E538BD">
      <w:pPr>
        <w:spacing w:line="240" w:lineRule="auto"/>
        <w:rPr>
          <w:rFonts w:ascii="Arial" w:hAnsi="Arial"/>
          <w:sz w:val="20"/>
          <w:szCs w:val="18"/>
        </w:rPr>
      </w:pPr>
      <w:r w:rsidRPr="00321784">
        <w:rPr>
          <w:rFonts w:ascii="Arial" w:hAnsi="Arial"/>
          <w:color w:val="70AD47" w:themeColor="accent6"/>
          <w:sz w:val="20"/>
          <w:szCs w:val="18"/>
        </w:rPr>
        <w:t>Il a rapporté une souris morte.</w:t>
      </w:r>
    </w:p>
    <w:p w:rsidR="00E538BD" w:rsidRPr="00321784" w:rsidRDefault="00E538BD" w:rsidP="00E538BD">
      <w:pPr>
        <w:spacing w:line="240" w:lineRule="auto"/>
        <w:rPr>
          <w:rFonts w:ascii="Arial" w:hAnsi="Arial"/>
          <w:sz w:val="2"/>
          <w:szCs w:val="2"/>
        </w:rPr>
      </w:pPr>
    </w:p>
    <w:p w:rsidR="00E538BD" w:rsidRPr="00321784" w:rsidRDefault="00E538BD" w:rsidP="00E538BD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18"/>
        </w:rPr>
      </w:pPr>
      <w:r w:rsidRPr="00321784">
        <w:rPr>
          <w:rFonts w:ascii="Arial" w:hAnsi="Arial"/>
          <w:sz w:val="20"/>
          <w:szCs w:val="18"/>
        </w:rPr>
        <w:t>Quand Tuffy l’a trouvée, la souris était-elle morte depuis longtemps ?</w:t>
      </w:r>
    </w:p>
    <w:p w:rsidR="00E538BD" w:rsidRPr="00321784" w:rsidRDefault="00E538BD" w:rsidP="00E538BD">
      <w:pPr>
        <w:pStyle w:val="Corpsdetexte"/>
        <w:rPr>
          <w:color w:val="70AD47" w:themeColor="accent6"/>
          <w:sz w:val="20"/>
          <w:szCs w:val="16"/>
        </w:rPr>
      </w:pPr>
      <w:r w:rsidRPr="00321784">
        <w:rPr>
          <w:color w:val="70AD47" w:themeColor="accent6"/>
          <w:sz w:val="20"/>
          <w:szCs w:val="16"/>
        </w:rPr>
        <w:t>Non, elle était morte depuis peu.</w:t>
      </w:r>
    </w:p>
    <w:p w:rsidR="00E538BD" w:rsidRPr="00321784" w:rsidRDefault="00E538BD" w:rsidP="00E538BD">
      <w:pPr>
        <w:spacing w:line="240" w:lineRule="auto"/>
        <w:rPr>
          <w:rFonts w:ascii="Arial" w:hAnsi="Arial"/>
          <w:sz w:val="2"/>
          <w:szCs w:val="2"/>
        </w:rPr>
      </w:pPr>
    </w:p>
    <w:p w:rsidR="00E538BD" w:rsidRPr="00321784" w:rsidRDefault="00E538BD" w:rsidP="00E538BD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18"/>
        </w:rPr>
      </w:pPr>
      <w:r w:rsidRPr="00321784">
        <w:rPr>
          <w:rFonts w:ascii="Arial" w:hAnsi="Arial"/>
          <w:sz w:val="20"/>
          <w:szCs w:val="18"/>
        </w:rPr>
        <w:t>Pourquoi Tuffy dit qu’il a eu « </w:t>
      </w:r>
      <w:r w:rsidRPr="00321784">
        <w:rPr>
          <w:rFonts w:ascii="Arial" w:hAnsi="Arial"/>
          <w:sz w:val="20"/>
          <w:szCs w:val="18"/>
          <w:u w:val="single"/>
        </w:rPr>
        <w:t>un moment de folie</w:t>
      </w:r>
      <w:r w:rsidRPr="00321784">
        <w:rPr>
          <w:rFonts w:ascii="Arial" w:hAnsi="Arial"/>
          <w:sz w:val="20"/>
          <w:szCs w:val="18"/>
        </w:rPr>
        <w:t> » ?</w:t>
      </w:r>
    </w:p>
    <w:p w:rsidR="00E538BD" w:rsidRPr="00321784" w:rsidRDefault="00E538BD" w:rsidP="00E538BD">
      <w:pPr>
        <w:spacing w:line="240" w:lineRule="auto"/>
        <w:rPr>
          <w:rFonts w:ascii="Arial" w:hAnsi="Arial"/>
          <w:color w:val="70AD47" w:themeColor="accent6"/>
          <w:sz w:val="20"/>
          <w:szCs w:val="18"/>
        </w:rPr>
      </w:pPr>
      <w:r w:rsidRPr="00321784">
        <w:rPr>
          <w:rFonts w:ascii="Arial" w:hAnsi="Arial"/>
          <w:color w:val="70AD47" w:themeColor="accent6"/>
          <w:sz w:val="20"/>
          <w:szCs w:val="18"/>
        </w:rPr>
        <w:t>Parce qu’il a pensé que ce serait une bonne idée de la ramener à la maison.</w:t>
      </w:r>
    </w:p>
    <w:p w:rsidR="00E538BD" w:rsidRPr="00321784" w:rsidRDefault="00E538BD" w:rsidP="00E538BD">
      <w:pPr>
        <w:spacing w:line="240" w:lineRule="auto"/>
        <w:rPr>
          <w:rFonts w:ascii="Arial" w:hAnsi="Arial"/>
          <w:sz w:val="2"/>
          <w:szCs w:val="2"/>
        </w:rPr>
      </w:pPr>
    </w:p>
    <w:p w:rsidR="00E538BD" w:rsidRPr="00321784" w:rsidRDefault="00E538BD" w:rsidP="00E538BD">
      <w:pPr>
        <w:spacing w:line="240" w:lineRule="auto"/>
        <w:rPr>
          <w:rFonts w:ascii="Arial" w:hAnsi="Arial"/>
          <w:sz w:val="20"/>
          <w:szCs w:val="18"/>
        </w:rPr>
      </w:pPr>
      <w:r w:rsidRPr="00321784">
        <w:rPr>
          <w:rFonts w:ascii="Arial" w:hAnsi="Arial"/>
          <w:sz w:val="20"/>
          <w:szCs w:val="18"/>
        </w:rPr>
        <w:t>4) A quel événement Ellie fait-elle allusion lorsqu’elle dit </w:t>
      </w:r>
      <w:r w:rsidRPr="00321784">
        <w:rPr>
          <w:rFonts w:ascii="Arial" w:hAnsi="Arial"/>
          <w:sz w:val="20"/>
          <w:szCs w:val="18"/>
          <w:u w:val="single"/>
        </w:rPr>
        <w:t>:« c’est la deuxième fois cette semaine </w:t>
      </w:r>
      <w:r w:rsidRPr="00321784">
        <w:rPr>
          <w:rFonts w:ascii="Arial" w:hAnsi="Arial"/>
          <w:sz w:val="20"/>
          <w:szCs w:val="18"/>
        </w:rPr>
        <w:t>» ?</w:t>
      </w:r>
    </w:p>
    <w:p w:rsidR="00E538BD" w:rsidRPr="00321784" w:rsidRDefault="00E538BD" w:rsidP="00E538BD">
      <w:pPr>
        <w:spacing w:line="240" w:lineRule="auto"/>
        <w:rPr>
          <w:rFonts w:ascii="Arial" w:hAnsi="Arial"/>
          <w:color w:val="70AD47" w:themeColor="accent6"/>
          <w:sz w:val="20"/>
          <w:szCs w:val="18"/>
        </w:rPr>
      </w:pPr>
      <w:r w:rsidRPr="00321784">
        <w:rPr>
          <w:rFonts w:ascii="Arial" w:hAnsi="Arial"/>
          <w:color w:val="70AD47" w:themeColor="accent6"/>
          <w:sz w:val="20"/>
          <w:szCs w:val="18"/>
        </w:rPr>
        <w:t>Elle parle de l’oiseau (chapitre « Lundi »).</w:t>
      </w:r>
    </w:p>
    <w:p w:rsidR="00E538BD" w:rsidRPr="00321784" w:rsidRDefault="00E538BD" w:rsidP="00E538BD">
      <w:pPr>
        <w:spacing w:line="240" w:lineRule="auto"/>
        <w:rPr>
          <w:rFonts w:ascii="Arial" w:hAnsi="Arial"/>
          <w:sz w:val="2"/>
          <w:szCs w:val="2"/>
        </w:rPr>
      </w:pPr>
    </w:p>
    <w:p w:rsidR="00E538BD" w:rsidRPr="00321784" w:rsidRDefault="00E538BD" w:rsidP="00E538BD">
      <w:pPr>
        <w:numPr>
          <w:ilvl w:val="0"/>
          <w:numId w:val="3"/>
        </w:numPr>
        <w:spacing w:after="0" w:line="240" w:lineRule="auto"/>
        <w:rPr>
          <w:rFonts w:ascii="Arial" w:hAnsi="Arial"/>
          <w:sz w:val="20"/>
          <w:szCs w:val="18"/>
          <w:u w:val="single"/>
        </w:rPr>
      </w:pPr>
      <w:r w:rsidRPr="00321784">
        <w:rPr>
          <w:rFonts w:ascii="Arial" w:hAnsi="Arial"/>
          <w:sz w:val="20"/>
          <w:szCs w:val="18"/>
        </w:rPr>
        <w:t>Pourquoi Tuffy dit que la maison de ses maîtres devient « </w:t>
      </w:r>
      <w:r w:rsidRPr="00321784">
        <w:rPr>
          <w:rFonts w:ascii="Arial" w:hAnsi="Arial"/>
          <w:sz w:val="20"/>
          <w:szCs w:val="18"/>
          <w:u w:val="single"/>
        </w:rPr>
        <w:t xml:space="preserve">la Maison de la </w:t>
      </w:r>
    </w:p>
    <w:p w:rsidR="00E538BD" w:rsidRPr="00321784" w:rsidRDefault="00E538BD" w:rsidP="00E538BD">
      <w:pPr>
        <w:spacing w:line="240" w:lineRule="auto"/>
        <w:rPr>
          <w:rFonts w:ascii="Arial" w:hAnsi="Arial"/>
          <w:sz w:val="20"/>
          <w:szCs w:val="18"/>
        </w:rPr>
      </w:pPr>
      <w:r w:rsidRPr="00321784">
        <w:rPr>
          <w:rFonts w:ascii="Arial" w:hAnsi="Arial"/>
          <w:sz w:val="20"/>
          <w:szCs w:val="18"/>
          <w:u w:val="single"/>
        </w:rPr>
        <w:t>Rigolade</w:t>
      </w:r>
      <w:r w:rsidRPr="00321784">
        <w:rPr>
          <w:rFonts w:ascii="Arial" w:hAnsi="Arial"/>
          <w:sz w:val="20"/>
          <w:szCs w:val="18"/>
        </w:rPr>
        <w:t> » ?</w:t>
      </w:r>
    </w:p>
    <w:p w:rsidR="00321784" w:rsidRPr="00321784" w:rsidRDefault="00E538BD" w:rsidP="00321784">
      <w:pPr>
        <w:spacing w:line="240" w:lineRule="auto"/>
        <w:rPr>
          <w:rFonts w:ascii="Arial" w:hAnsi="Arial"/>
          <w:color w:val="70AD47" w:themeColor="accent6"/>
          <w:sz w:val="20"/>
          <w:szCs w:val="18"/>
        </w:rPr>
      </w:pPr>
      <w:r w:rsidRPr="00321784">
        <w:rPr>
          <w:rFonts w:ascii="Arial" w:hAnsi="Arial"/>
          <w:color w:val="70AD47" w:themeColor="accent6"/>
          <w:sz w:val="20"/>
          <w:szCs w:val="18"/>
        </w:rPr>
        <w:t>Parce que sa famille organise des enterrements pour les animaux morts.</w:t>
      </w:r>
    </w:p>
    <w:p w:rsidR="00E538BD" w:rsidRPr="00321784" w:rsidRDefault="00E538BD" w:rsidP="00E538BD">
      <w:pPr>
        <w:rPr>
          <w:rFonts w:ascii="Arial" w:hAnsi="Arial"/>
          <w:b/>
          <w:szCs w:val="20"/>
          <w:u w:val="single"/>
        </w:rPr>
      </w:pPr>
      <w:r w:rsidRPr="00321784">
        <w:rPr>
          <w:rFonts w:ascii="Arial" w:hAnsi="Arial"/>
          <w:b/>
          <w:szCs w:val="20"/>
          <w:u w:val="single"/>
        </w:rPr>
        <w:t>ETUDE DE LA LANGUE :</w:t>
      </w:r>
    </w:p>
    <w:p w:rsidR="00E538BD" w:rsidRPr="00321784" w:rsidRDefault="00E538BD" w:rsidP="00E538BD">
      <w:pPr>
        <w:pStyle w:val="Corpsdetexte"/>
        <w:numPr>
          <w:ilvl w:val="0"/>
          <w:numId w:val="2"/>
        </w:numPr>
        <w:rPr>
          <w:sz w:val="22"/>
          <w:szCs w:val="18"/>
        </w:rPr>
      </w:pPr>
      <w:r w:rsidRPr="00321784">
        <w:rPr>
          <w:sz w:val="22"/>
          <w:szCs w:val="18"/>
        </w:rPr>
        <w:t xml:space="preserve">Donne </w:t>
      </w:r>
      <w:r w:rsidRPr="00321784">
        <w:rPr>
          <w:b/>
          <w:sz w:val="22"/>
          <w:szCs w:val="18"/>
        </w:rPr>
        <w:t xml:space="preserve">l’infinitif </w:t>
      </w:r>
      <w:r w:rsidRPr="00321784">
        <w:rPr>
          <w:sz w:val="22"/>
          <w:szCs w:val="18"/>
        </w:rPr>
        <w:t xml:space="preserve">et le  </w:t>
      </w:r>
      <w:r w:rsidRPr="00321784">
        <w:rPr>
          <w:b/>
          <w:sz w:val="22"/>
          <w:szCs w:val="18"/>
        </w:rPr>
        <w:t>groupe</w:t>
      </w:r>
      <w:r w:rsidRPr="00321784">
        <w:rPr>
          <w:sz w:val="22"/>
          <w:szCs w:val="18"/>
        </w:rPr>
        <w:t xml:space="preserve"> des verbes en gras.</w:t>
      </w:r>
    </w:p>
    <w:p w:rsidR="00E538BD" w:rsidRDefault="00E538BD" w:rsidP="00E538BD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E538BD" w:rsidRPr="009B5156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9B5156" w:rsidRDefault="00E538BD" w:rsidP="00321784">
            <w:pPr>
              <w:pStyle w:val="Corpsdetexte"/>
              <w:jc w:val="center"/>
              <w:rPr>
                <w:b/>
                <w:bCs/>
              </w:rPr>
            </w:pPr>
            <w:r w:rsidRPr="009B5156">
              <w:rPr>
                <w:b/>
                <w:bCs/>
              </w:rPr>
              <w:t>Verbe</w:t>
            </w:r>
          </w:p>
        </w:tc>
        <w:tc>
          <w:tcPr>
            <w:tcW w:w="3167" w:type="dxa"/>
            <w:shd w:val="clear" w:color="auto" w:fill="auto"/>
          </w:tcPr>
          <w:p w:rsidR="00E538BD" w:rsidRPr="009B5156" w:rsidRDefault="00E538BD" w:rsidP="00321784">
            <w:pPr>
              <w:pStyle w:val="Corpsdetexte"/>
              <w:jc w:val="center"/>
              <w:rPr>
                <w:b/>
                <w:bCs/>
              </w:rPr>
            </w:pPr>
            <w:r w:rsidRPr="009B5156">
              <w:rPr>
                <w:b/>
                <w:bCs/>
              </w:rPr>
              <w:t>Infinitif</w:t>
            </w:r>
          </w:p>
        </w:tc>
        <w:tc>
          <w:tcPr>
            <w:tcW w:w="3167" w:type="dxa"/>
            <w:shd w:val="clear" w:color="auto" w:fill="auto"/>
          </w:tcPr>
          <w:p w:rsidR="00E538BD" w:rsidRPr="009B5156" w:rsidRDefault="00E538BD" w:rsidP="00321784">
            <w:pPr>
              <w:pStyle w:val="Corpsdetexte"/>
              <w:jc w:val="center"/>
              <w:rPr>
                <w:b/>
                <w:bCs/>
              </w:rPr>
            </w:pPr>
            <w:r w:rsidRPr="009B5156">
              <w:rPr>
                <w:b/>
                <w:bCs/>
              </w:rPr>
              <w:t>Groupe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Default="00E538BD" w:rsidP="00321784">
            <w:pPr>
              <w:pStyle w:val="Corpsdetexte"/>
              <w:jc w:val="center"/>
            </w:pPr>
            <w:r>
              <w:t>donnez</w:t>
            </w:r>
          </w:p>
        </w:tc>
        <w:tc>
          <w:tcPr>
            <w:tcW w:w="3167" w:type="dxa"/>
            <w:shd w:val="clear" w:color="auto" w:fill="auto"/>
          </w:tcPr>
          <w:p w:rsidR="00E538BD" w:rsidRDefault="00E538BD" w:rsidP="00321784">
            <w:pPr>
              <w:pStyle w:val="Corpsdetexte"/>
              <w:jc w:val="center"/>
            </w:pPr>
            <w:r>
              <w:t>donner</w:t>
            </w:r>
          </w:p>
        </w:tc>
        <w:tc>
          <w:tcPr>
            <w:tcW w:w="3167" w:type="dxa"/>
            <w:shd w:val="clear" w:color="auto" w:fill="auto"/>
          </w:tcPr>
          <w:p w:rsidR="00E538BD" w:rsidRDefault="00E538BD" w:rsidP="00321784">
            <w:pPr>
              <w:pStyle w:val="Corpsdetexte"/>
              <w:jc w:val="center"/>
            </w:pPr>
            <w:r>
              <w:t>1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était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être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avez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avoir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chargent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charger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sais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savoir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comprends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comprendre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ressens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ressentir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</w:t>
            </w:r>
          </w:p>
        </w:tc>
      </w:tr>
      <w:tr w:rsidR="00E538BD" w:rsidTr="00184900">
        <w:trPr>
          <w:jc w:val="center"/>
        </w:trPr>
        <w:tc>
          <w:tcPr>
            <w:tcW w:w="3166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tenait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tenir</w:t>
            </w:r>
          </w:p>
        </w:tc>
        <w:tc>
          <w:tcPr>
            <w:tcW w:w="3167" w:type="dxa"/>
            <w:shd w:val="clear" w:color="auto" w:fill="auto"/>
          </w:tcPr>
          <w:p w:rsidR="00E538BD" w:rsidRPr="004748FD" w:rsidRDefault="00E538BD" w:rsidP="00321784">
            <w:pPr>
              <w:pStyle w:val="Corpsdetexte"/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</w:t>
            </w:r>
          </w:p>
        </w:tc>
      </w:tr>
    </w:tbl>
    <w:p w:rsidR="00E538BD" w:rsidRDefault="00E538BD" w:rsidP="00E538BD">
      <w:pPr>
        <w:pStyle w:val="Corpsdetexte"/>
      </w:pPr>
    </w:p>
    <w:p w:rsidR="00E538BD" w:rsidRDefault="00E538BD" w:rsidP="00E538BD">
      <w:pPr>
        <w:pStyle w:val="Corpsdetexte"/>
      </w:pPr>
    </w:p>
    <w:p w:rsidR="00E538BD" w:rsidRPr="00321784" w:rsidRDefault="00E538BD" w:rsidP="00E538BD">
      <w:pPr>
        <w:pStyle w:val="Corpsdetexte"/>
        <w:numPr>
          <w:ilvl w:val="0"/>
          <w:numId w:val="2"/>
        </w:numPr>
        <w:rPr>
          <w:sz w:val="22"/>
          <w:szCs w:val="18"/>
        </w:rPr>
      </w:pPr>
      <w:r w:rsidRPr="00321784">
        <w:rPr>
          <w:sz w:val="22"/>
          <w:szCs w:val="18"/>
        </w:rPr>
        <w:t xml:space="preserve">Résous la </w:t>
      </w:r>
      <w:r w:rsidRPr="00321784">
        <w:rPr>
          <w:b/>
          <w:sz w:val="22"/>
          <w:szCs w:val="18"/>
        </w:rPr>
        <w:t>charade</w:t>
      </w:r>
      <w:r w:rsidRPr="00321784">
        <w:rPr>
          <w:sz w:val="22"/>
          <w:szCs w:val="18"/>
        </w:rPr>
        <w:t> :</w:t>
      </w:r>
    </w:p>
    <w:p w:rsidR="00E538BD" w:rsidRPr="00321784" w:rsidRDefault="00E538BD" w:rsidP="00E538BD">
      <w:pPr>
        <w:pStyle w:val="Corpsdetexte"/>
        <w:rPr>
          <w:sz w:val="22"/>
          <w:szCs w:val="18"/>
        </w:rPr>
      </w:pPr>
    </w:p>
    <w:p w:rsidR="00E538BD" w:rsidRPr="00321784" w:rsidRDefault="00E538BD" w:rsidP="00E538BD">
      <w:pPr>
        <w:pStyle w:val="Corpsdetexte"/>
        <w:rPr>
          <w:sz w:val="22"/>
          <w:szCs w:val="18"/>
        </w:rPr>
      </w:pPr>
      <w:r w:rsidRPr="00321784">
        <w:rPr>
          <w:sz w:val="22"/>
          <w:szCs w:val="18"/>
        </w:rPr>
        <w:t xml:space="preserve">Mon premier est égal à 12 mois : </w:t>
      </w:r>
      <w:r w:rsidRPr="00321784">
        <w:rPr>
          <w:color w:val="70AD47" w:themeColor="accent6"/>
          <w:sz w:val="22"/>
          <w:szCs w:val="18"/>
        </w:rPr>
        <w:t>an</w:t>
      </w:r>
    </w:p>
    <w:p w:rsidR="00E538BD" w:rsidRPr="00321784" w:rsidRDefault="00E538BD" w:rsidP="00E538BD">
      <w:pPr>
        <w:pStyle w:val="Corpsdetexte"/>
        <w:rPr>
          <w:sz w:val="22"/>
          <w:szCs w:val="18"/>
        </w:rPr>
      </w:pPr>
      <w:r w:rsidRPr="00321784">
        <w:rPr>
          <w:sz w:val="22"/>
          <w:szCs w:val="18"/>
        </w:rPr>
        <w:t xml:space="preserve">Mon second est la planète sur laquelle nous vivons : </w:t>
      </w:r>
      <w:r w:rsidRPr="00321784">
        <w:rPr>
          <w:color w:val="70AD47" w:themeColor="accent6"/>
          <w:sz w:val="22"/>
          <w:szCs w:val="18"/>
        </w:rPr>
        <w:t>Terre</w:t>
      </w:r>
    </w:p>
    <w:p w:rsidR="00E538BD" w:rsidRPr="00321784" w:rsidRDefault="00E538BD" w:rsidP="00E538BD">
      <w:pPr>
        <w:pStyle w:val="Corpsdetexte"/>
        <w:rPr>
          <w:sz w:val="22"/>
          <w:szCs w:val="18"/>
        </w:rPr>
      </w:pPr>
      <w:r w:rsidRPr="00321784">
        <w:rPr>
          <w:sz w:val="22"/>
          <w:szCs w:val="18"/>
        </w:rPr>
        <w:t>Mon troisième est le verbe mentir à la 3</w:t>
      </w:r>
      <w:r w:rsidRPr="00321784">
        <w:rPr>
          <w:sz w:val="22"/>
          <w:szCs w:val="18"/>
          <w:vertAlign w:val="superscript"/>
        </w:rPr>
        <w:t>ème</w:t>
      </w:r>
      <w:r w:rsidRPr="00321784">
        <w:rPr>
          <w:sz w:val="22"/>
          <w:szCs w:val="18"/>
        </w:rPr>
        <w:t xml:space="preserve"> personne du singulier au Présent : </w:t>
      </w:r>
      <w:r w:rsidRPr="00321784">
        <w:rPr>
          <w:color w:val="70AD47" w:themeColor="accent6"/>
          <w:sz w:val="22"/>
          <w:szCs w:val="18"/>
        </w:rPr>
        <w:t>ment</w:t>
      </w:r>
    </w:p>
    <w:p w:rsidR="00E538BD" w:rsidRPr="00321784" w:rsidRDefault="00E538BD" w:rsidP="00E538BD">
      <w:pPr>
        <w:pStyle w:val="Corpsdetexte"/>
        <w:rPr>
          <w:sz w:val="22"/>
          <w:szCs w:val="18"/>
        </w:rPr>
      </w:pPr>
      <w:r w:rsidRPr="00321784">
        <w:rPr>
          <w:sz w:val="22"/>
          <w:szCs w:val="18"/>
        </w:rPr>
        <w:t xml:space="preserve">Mon tout a eu lieu deux fois dans ce livre: </w:t>
      </w:r>
    </w:p>
    <w:p w:rsidR="00E538BD" w:rsidRDefault="00E538BD" w:rsidP="00E538BD">
      <w:pPr>
        <w:pStyle w:val="Corpsdetexte"/>
      </w:pPr>
    </w:p>
    <w:p w:rsidR="00E538BD" w:rsidRPr="00321784" w:rsidRDefault="00E538BD" w:rsidP="00E538BD">
      <w:pPr>
        <w:pStyle w:val="Corpsdetexte"/>
        <w:rPr>
          <w:color w:val="70AD47" w:themeColor="accent6"/>
          <w:u w:val="single"/>
        </w:rPr>
      </w:pPr>
      <w:r>
        <w:rPr>
          <w:color w:val="70AD47" w:themeColor="accent6"/>
        </w:rPr>
        <w:t xml:space="preserve">an + Terre + ment </w:t>
      </w:r>
      <w:r>
        <w:rPr>
          <w:rFonts w:ascii="Times New Roman" w:hAnsi="Times New Roman"/>
          <w:color w:val="70AD47" w:themeColor="accent6"/>
        </w:rPr>
        <w:t>→</w:t>
      </w:r>
      <w:r>
        <w:rPr>
          <w:color w:val="70AD47" w:themeColor="accent6"/>
        </w:rPr>
        <w:t xml:space="preserve"> </w:t>
      </w:r>
      <w:r w:rsidRPr="004748FD">
        <w:rPr>
          <w:color w:val="70AD47" w:themeColor="accent6"/>
          <w:u w:val="single"/>
        </w:rPr>
        <w:t>enterrement</w:t>
      </w:r>
    </w:p>
    <w:p w:rsidR="00E538BD" w:rsidRDefault="00E538BD" w:rsidP="00E538BD">
      <w:pPr>
        <w:pStyle w:val="Corpsdetexte"/>
      </w:pPr>
    </w:p>
    <w:p w:rsidR="00E538BD" w:rsidRDefault="00E538BD" w:rsidP="00E538BD">
      <w:pPr>
        <w:pStyle w:val="Corpsdetexte"/>
      </w:pPr>
      <w:r>
        <w:t xml:space="preserve">3) </w:t>
      </w:r>
      <w:r>
        <w:rPr>
          <w:b/>
        </w:rPr>
        <w:t>Rébus</w:t>
      </w:r>
      <w:r>
        <w:t> 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64135</wp:posOffset>
                </wp:positionV>
                <wp:extent cx="548640" cy="8229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8BD" w:rsidRDefault="00E538BD" w:rsidP="00E538BD">
                            <w:pPr>
                              <w:rPr>
                                <w:rFonts w:ascii="Book Antiqua" w:hAnsi="Book Antiqua"/>
                                <w:sz w:val="8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1.55pt;margin-top:5.05pt;width:43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" o:allowincell="f" stroked="f">
                <v:textbox>
                  <w:txbxContent>
                    <w:p w:rsidR="00E538BD" w:rsidRDefault="00E538BD" w:rsidP="00E538BD">
                      <w:pPr>
                        <w:rPr>
                          <w:rFonts w:ascii="Book Antiqua" w:hAnsi="Book Antiqua"/>
                          <w:sz w:val="80"/>
                        </w:rPr>
                      </w:pPr>
                      <w:r>
                        <w:rPr>
                          <w:rFonts w:ascii="Book Antiqua" w:hAnsi="Book Antiqua"/>
                          <w:sz w:val="8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2B798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9.15pt;margin-top:21.95pt;width:93.6pt;height:57.6pt;z-index:251660288;mso-position-horizontal-relative:text;mso-position-vertical-relative:text" o:allowincell="f">
            <v:imagedata r:id="rId6" o:title=""/>
            <w10:wrap type="topAndBottom"/>
          </v:shape>
          <o:OLEObject Type="Embed" ProgID="PBrush" ShapeID="_x0000_s1027" DrawAspect="Content" ObjectID="_1646487448" r:id="rId7"/>
        </w:object>
      </w:r>
    </w:p>
    <w:p w:rsidR="00E538BD" w:rsidRDefault="002B7988" w:rsidP="00E538BD">
      <w:pPr>
        <w:pStyle w:val="Corpsdetexte"/>
      </w:pPr>
      <w:r>
        <w:object w:dxaOrig="1440" w:dyaOrig="1440">
          <v:shape id="_x0000_s1026" type="#_x0000_t75" style="position:absolute;margin-left:1.15pt;margin-top:.35pt;width:79.2pt;height:64.8pt;z-index:251659264" o:allowincell="f">
            <v:imagedata r:id="rId8" o:title=""/>
            <w10:wrap type="topAndBottom"/>
          </v:shape>
          <o:OLEObject Type="Embed" ProgID="PBrush" ShapeID="_x0000_s1026" DrawAspect="Content" ObjectID="_1646487449" r:id="rId9"/>
        </w:object>
      </w:r>
      <w:r w:rsidR="00E538BD">
        <w:rPr>
          <w:color w:val="70AD47" w:themeColor="accent6"/>
        </w:rPr>
        <w:t xml:space="preserve">       rat</w:t>
      </w:r>
      <w:r w:rsidR="00E538BD">
        <w:rPr>
          <w:color w:val="70AD47" w:themeColor="accent6"/>
        </w:rPr>
        <w:tab/>
      </w:r>
      <w:r w:rsidR="00E538BD">
        <w:rPr>
          <w:color w:val="70AD47" w:themeColor="accent6"/>
        </w:rPr>
        <w:tab/>
        <w:t>+</w:t>
      </w:r>
      <w:r w:rsidR="00E538BD">
        <w:rPr>
          <w:color w:val="70AD47" w:themeColor="accent6"/>
        </w:rPr>
        <w:tab/>
        <w:t xml:space="preserve">   porc</w:t>
      </w:r>
      <w:r w:rsidR="00E538BD">
        <w:rPr>
          <w:color w:val="70AD47" w:themeColor="accent6"/>
        </w:rPr>
        <w:tab/>
      </w:r>
      <w:r w:rsidR="00E538BD">
        <w:rPr>
          <w:color w:val="70AD47" w:themeColor="accent6"/>
        </w:rPr>
        <w:tab/>
        <w:t>+</w:t>
      </w:r>
      <w:r w:rsidR="00E538BD">
        <w:rPr>
          <w:color w:val="70AD47" w:themeColor="accent6"/>
        </w:rPr>
        <w:tab/>
        <w:t>T</w:t>
      </w:r>
    </w:p>
    <w:p w:rsidR="00E538BD" w:rsidRDefault="00E538BD" w:rsidP="00E538BD">
      <w:pPr>
        <w:rPr>
          <w:rFonts w:ascii="Arial" w:hAnsi="Arial"/>
          <w:sz w:val="24"/>
          <w:u w:val="single"/>
        </w:rPr>
      </w:pPr>
    </w:p>
    <w:p w:rsidR="00E538BD" w:rsidRDefault="00E538BD" w:rsidP="00E538BD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Aide</w:t>
      </w:r>
      <w:r>
        <w:rPr>
          <w:rFonts w:ascii="Arial" w:hAnsi="Arial"/>
          <w:sz w:val="24"/>
        </w:rPr>
        <w:t xml:space="preserve"> : « Ce n’est pas bien de  </w:t>
      </w:r>
      <w:r w:rsidRPr="004748FD">
        <w:rPr>
          <w:rFonts w:ascii="Arial" w:hAnsi="Arial"/>
          <w:color w:val="70AD47" w:themeColor="accent6"/>
          <w:sz w:val="24"/>
          <w:u w:val="single"/>
        </w:rPr>
        <w:t>rapporter</w:t>
      </w:r>
      <w:r>
        <w:rPr>
          <w:rFonts w:ascii="Arial" w:hAnsi="Arial"/>
          <w:sz w:val="24"/>
        </w:rPr>
        <w:t> »</w:t>
      </w:r>
    </w:p>
    <w:p w:rsidR="00810A65" w:rsidRPr="00234B7F" w:rsidRDefault="00810A65" w:rsidP="00321784">
      <w:pPr>
        <w:rPr>
          <w:b/>
          <w:bCs/>
          <w:u w:val="single"/>
        </w:rPr>
      </w:pPr>
    </w:p>
    <w:sectPr w:rsidR="00810A65" w:rsidRPr="00234B7F" w:rsidSect="00234B7F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A20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287A0FA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25481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B63187"/>
    <w:multiLevelType w:val="hybridMultilevel"/>
    <w:tmpl w:val="861EC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E18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7F"/>
    <w:rsid w:val="00234B7F"/>
    <w:rsid w:val="002B7988"/>
    <w:rsid w:val="00321784"/>
    <w:rsid w:val="00332AC9"/>
    <w:rsid w:val="00406157"/>
    <w:rsid w:val="0054205E"/>
    <w:rsid w:val="005A41EB"/>
    <w:rsid w:val="00810A65"/>
    <w:rsid w:val="00CE64E2"/>
    <w:rsid w:val="00E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183BBC"/>
  <w15:chartTrackingRefBased/>
  <w15:docId w15:val="{FA464CDD-86D6-472C-8F08-67B5ADA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1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538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538BD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217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321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5</cp:revision>
  <dcterms:created xsi:type="dcterms:W3CDTF">2020-03-20T10:45:00Z</dcterms:created>
  <dcterms:modified xsi:type="dcterms:W3CDTF">2020-03-23T15:50:00Z</dcterms:modified>
</cp:coreProperties>
</file>