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6A" w:rsidRDefault="00C04B6A" w:rsidP="00C04B6A">
      <w:pPr>
        <w:tabs>
          <w:tab w:val="left" w:pos="6930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2228850</wp:posOffset>
            </wp:positionV>
            <wp:extent cx="7041515" cy="7048500"/>
            <wp:effectExtent l="19050" t="0" r="698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-239"/>
        <w:tblW w:w="0" w:type="auto"/>
        <w:tblLook w:val="04A0"/>
      </w:tblPr>
      <w:tblGrid>
        <w:gridCol w:w="5778"/>
        <w:gridCol w:w="4828"/>
      </w:tblGrid>
      <w:tr w:rsidR="00C04B6A" w:rsidTr="00C7450C">
        <w:tc>
          <w:tcPr>
            <w:tcW w:w="5778" w:type="dxa"/>
          </w:tcPr>
          <w:p w:rsidR="00C04B6A" w:rsidRDefault="00C04B6A" w:rsidP="00C7450C"/>
          <w:p w:rsidR="00C04B6A" w:rsidRDefault="00C04B6A" w:rsidP="00C7450C">
            <w:r w:rsidRPr="006A78C6">
              <w:rPr>
                <w:b/>
              </w:rPr>
              <w:t>Prénom</w:t>
            </w:r>
            <w:r>
              <w:t xml:space="preserve"> : </w:t>
            </w:r>
          </w:p>
          <w:p w:rsidR="00C04B6A" w:rsidRDefault="00C04B6A" w:rsidP="00C7450C"/>
        </w:tc>
        <w:tc>
          <w:tcPr>
            <w:tcW w:w="4828" w:type="dxa"/>
          </w:tcPr>
          <w:p w:rsidR="00C04B6A" w:rsidRDefault="00C04B6A" w:rsidP="00C7450C"/>
          <w:p w:rsidR="00C04B6A" w:rsidRPr="006A78C6" w:rsidRDefault="00C04B6A" w:rsidP="00C7450C">
            <w:pPr>
              <w:rPr>
                <w:b/>
                <w:u w:val="single"/>
              </w:rPr>
            </w:pPr>
            <w:r w:rsidRPr="006A78C6">
              <w:rPr>
                <w:b/>
                <w:u w:val="single"/>
              </w:rPr>
              <w:t>Date :</w:t>
            </w:r>
          </w:p>
        </w:tc>
      </w:tr>
      <w:tr w:rsidR="00C04B6A" w:rsidTr="00C7450C">
        <w:tc>
          <w:tcPr>
            <w:tcW w:w="5778" w:type="dxa"/>
          </w:tcPr>
          <w:p w:rsidR="00C04B6A" w:rsidRDefault="00C04B6A" w:rsidP="00C7450C">
            <w:r w:rsidRPr="002339BB">
              <w:rPr>
                <w:b/>
                <w:u w:val="single"/>
              </w:rPr>
              <w:t>Album étudié</w:t>
            </w:r>
            <w:r>
              <w:t xml:space="preserve"> : </w:t>
            </w:r>
            <w:proofErr w:type="spellStart"/>
            <w:r w:rsidRPr="006A78C6">
              <w:rPr>
                <w:i/>
                <w:u w:val="single"/>
              </w:rPr>
              <w:t>Splat</w:t>
            </w:r>
            <w:proofErr w:type="spellEnd"/>
            <w:r w:rsidRPr="006A78C6">
              <w:rPr>
                <w:i/>
                <w:u w:val="single"/>
              </w:rPr>
              <w:t xml:space="preserve"> adore jardiner</w:t>
            </w:r>
          </w:p>
          <w:p w:rsidR="00C04B6A" w:rsidRDefault="00C04B6A" w:rsidP="00C7450C">
            <w:r w:rsidRPr="002339BB">
              <w:rPr>
                <w:b/>
              </w:rPr>
              <w:t>Domaine</w:t>
            </w:r>
            <w:r>
              <w:t> : construire ses outils pour structurer sa pensée</w:t>
            </w:r>
          </w:p>
          <w:p w:rsidR="00C04B6A" w:rsidRDefault="00C04B6A" w:rsidP="00C7450C">
            <w:r w:rsidRPr="002339BB">
              <w:rPr>
                <w:b/>
              </w:rPr>
              <w:t>Objectif :</w:t>
            </w:r>
            <w:r>
              <w:t xml:space="preserve"> découvrir les nombres et leurs utilisations, utiliser les nombres, compléter une collection dont le cardinal est donné</w:t>
            </w:r>
          </w:p>
          <w:p w:rsidR="00C04B6A" w:rsidRDefault="00C04B6A" w:rsidP="00C7450C">
            <w:r w:rsidRPr="002339BB">
              <w:rPr>
                <w:b/>
              </w:rPr>
              <w:t>Consigne :</w:t>
            </w:r>
            <w:r>
              <w:t xml:space="preserve"> compléter les collections avec le nombre de marguerites qu’il faut</w:t>
            </w:r>
          </w:p>
          <w:p w:rsidR="00C04B6A" w:rsidRDefault="00C04B6A" w:rsidP="00C7450C"/>
        </w:tc>
        <w:tc>
          <w:tcPr>
            <w:tcW w:w="4828" w:type="dxa"/>
          </w:tcPr>
          <w:p w:rsidR="00C04B6A" w:rsidRDefault="00C04B6A" w:rsidP="00C7450C"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-1270</wp:posOffset>
                  </wp:positionV>
                  <wp:extent cx="1819275" cy="581025"/>
                  <wp:effectExtent l="19050" t="0" r="9525" b="0"/>
                  <wp:wrapNone/>
                  <wp:docPr id="2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B6A" w:rsidRPr="002339BB" w:rsidRDefault="00C04B6A" w:rsidP="00C7450C"/>
        </w:tc>
      </w:tr>
    </w:tbl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-400050</wp:posOffset>
            </wp:positionV>
            <wp:extent cx="6172200" cy="4448175"/>
            <wp:effectExtent l="1905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10795</wp:posOffset>
            </wp:positionV>
            <wp:extent cx="6172200" cy="4448175"/>
            <wp:effectExtent l="19050" t="0" r="0" b="0"/>
            <wp:wrapNone/>
            <wp:docPr id="3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C04B6A" w:rsidRDefault="00C04B6A" w:rsidP="00C04B6A">
      <w:pPr>
        <w:tabs>
          <w:tab w:val="left" w:pos="6930"/>
        </w:tabs>
      </w:pPr>
    </w:p>
    <w:p w:rsidR="005945D5" w:rsidRDefault="005945D5"/>
    <w:sectPr w:rsidR="005945D5" w:rsidSect="00C0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B6A"/>
    <w:rsid w:val="005945D5"/>
    <w:rsid w:val="00C0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2020-04-29T09:36:00Z</dcterms:created>
  <dcterms:modified xsi:type="dcterms:W3CDTF">2020-04-29T09:37:00Z</dcterms:modified>
</cp:coreProperties>
</file>