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25" w:rsidRPr="004365A8" w:rsidRDefault="00DD3925" w:rsidP="00DD3925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9266C6">
        <w:rPr>
          <w:rFonts w:asciiTheme="minorHAnsi" w:hAnsiTheme="minorHAnsi" w:cstheme="minorHAnsi"/>
          <w:b/>
          <w:bCs/>
          <w:color w:val="auto"/>
          <w:u w:val="single"/>
        </w:rPr>
        <w:t>jeu</w:t>
      </w:r>
      <w:r w:rsidR="003C5B30">
        <w:rPr>
          <w:rFonts w:asciiTheme="minorHAnsi" w:hAnsiTheme="minorHAnsi" w:cstheme="minorHAnsi"/>
          <w:b/>
          <w:bCs/>
          <w:color w:val="auto"/>
          <w:u w:val="single"/>
        </w:rPr>
        <w:t xml:space="preserve">di </w:t>
      </w:r>
      <w:r w:rsidR="009266C6">
        <w:rPr>
          <w:rFonts w:asciiTheme="minorHAnsi" w:hAnsiTheme="minorHAnsi" w:cstheme="minorHAnsi"/>
          <w:b/>
          <w:bCs/>
          <w:color w:val="auto"/>
          <w:u w:val="single"/>
        </w:rPr>
        <w:t>9</w:t>
      </w:r>
      <w:r w:rsidR="001A26B8">
        <w:rPr>
          <w:rFonts w:asciiTheme="minorHAnsi" w:hAnsiTheme="minorHAnsi" w:cstheme="minorHAnsi"/>
          <w:b/>
          <w:bCs/>
          <w:color w:val="auto"/>
          <w:u w:val="single"/>
        </w:rPr>
        <w:t xml:space="preserve"> avril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, </w:t>
      </w: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je te propose…</w:t>
      </w:r>
    </w:p>
    <w:p w:rsidR="00DD3925" w:rsidRPr="004B2D39" w:rsidRDefault="00DD3925" w:rsidP="00DD3925">
      <w:pPr>
        <w:rPr>
          <w:sz w:val="10"/>
          <w:szCs w:val="10"/>
        </w:rPr>
      </w:pPr>
    </w:p>
    <w:p w:rsidR="001814FD" w:rsidRPr="001814FD" w:rsidRDefault="00DD3925" w:rsidP="00DD3925">
      <w:pPr>
        <w:pStyle w:val="Sansinterligne"/>
        <w:numPr>
          <w:ilvl w:val="0"/>
          <w:numId w:val="3"/>
        </w:numPr>
        <w:rPr>
          <w:u w:val="single"/>
        </w:rPr>
      </w:pPr>
      <w:r w:rsidRPr="00DD3925">
        <w:rPr>
          <w:u w:val="single"/>
        </w:rPr>
        <w:t>Un</w:t>
      </w:r>
      <w:r w:rsidR="001814FD">
        <w:rPr>
          <w:u w:val="single"/>
        </w:rPr>
        <w:t xml:space="preserve">e dictée de </w:t>
      </w:r>
      <w:r w:rsidR="002673EB">
        <w:rPr>
          <w:u w:val="single"/>
        </w:rPr>
        <w:t>cinq</w:t>
      </w:r>
      <w:r w:rsidR="001814FD">
        <w:rPr>
          <w:u w:val="single"/>
        </w:rPr>
        <w:t xml:space="preserve"> mots (au choix de l’adulte qui te la fai</w:t>
      </w:r>
      <w:r w:rsidR="00FC5C77">
        <w:rPr>
          <w:u w:val="single"/>
        </w:rPr>
        <w:t>t</w:t>
      </w:r>
      <w:r w:rsidR="001814FD">
        <w:rPr>
          <w:u w:val="single"/>
        </w:rPr>
        <w:t>, parmi les listes de mots dans le petit cahier noir)</w:t>
      </w:r>
      <w:r w:rsidR="001A26B8">
        <w:rPr>
          <w:u w:val="single"/>
        </w:rPr>
        <w:t xml:space="preserve"> ainsi qu’une dictée </w:t>
      </w:r>
      <w:r w:rsidR="002673EB">
        <w:rPr>
          <w:u w:val="single"/>
        </w:rPr>
        <w:t>d’une</w:t>
      </w:r>
      <w:r w:rsidR="001A26B8">
        <w:rPr>
          <w:u w:val="single"/>
        </w:rPr>
        <w:t xml:space="preserve"> phrase (elle </w:t>
      </w:r>
      <w:r w:rsidR="002673EB">
        <w:rPr>
          <w:u w:val="single"/>
        </w:rPr>
        <w:t>es</w:t>
      </w:r>
      <w:r w:rsidR="001A26B8">
        <w:rPr>
          <w:u w:val="single"/>
        </w:rPr>
        <w:t>t dans l’article du jour)</w:t>
      </w:r>
      <w:r w:rsidR="001814FD">
        <w:t xml:space="preserve"> : </w:t>
      </w:r>
    </w:p>
    <w:p w:rsidR="001814FD" w:rsidRPr="004B2D39" w:rsidRDefault="001814FD" w:rsidP="001814FD">
      <w:pPr>
        <w:pStyle w:val="Sansinterligne"/>
        <w:rPr>
          <w:sz w:val="10"/>
          <w:szCs w:val="10"/>
          <w:u w:val="single"/>
        </w:rPr>
      </w:pPr>
    </w:p>
    <w:p w:rsidR="001814FD" w:rsidRDefault="001814FD" w:rsidP="001814FD">
      <w:pPr>
        <w:pStyle w:val="Sansinterligne"/>
        <w:rPr>
          <w:u w:val="single"/>
        </w:rPr>
      </w:pPr>
    </w:p>
    <w:p w:rsidR="001814FD" w:rsidRDefault="001814FD" w:rsidP="001814FD">
      <w:pPr>
        <w:pStyle w:val="Sansinterligne"/>
        <w:jc w:val="center"/>
      </w:pPr>
      <w:r w:rsidRPr="001814FD">
        <w:t>……………………………………….</w:t>
      </w:r>
      <w:r w:rsidR="00DD3925" w:rsidRPr="001814FD">
        <w:t xml:space="preserve"> </w:t>
      </w:r>
      <w:r>
        <w:tab/>
      </w:r>
      <w:r w:rsidRPr="001814FD">
        <w:t xml:space="preserve">………………………………………. </w:t>
      </w:r>
      <w:r>
        <w:tab/>
      </w:r>
      <w:r w:rsidRPr="001814FD">
        <w:t>……………………………………….</w:t>
      </w:r>
    </w:p>
    <w:p w:rsidR="009266C6" w:rsidRDefault="009266C6" w:rsidP="001814FD">
      <w:pPr>
        <w:pStyle w:val="Sansinterligne"/>
        <w:jc w:val="center"/>
      </w:pPr>
    </w:p>
    <w:p w:rsidR="009266C6" w:rsidRDefault="009266C6" w:rsidP="001814FD">
      <w:pPr>
        <w:pStyle w:val="Sansinterligne"/>
        <w:jc w:val="center"/>
      </w:pPr>
      <w:r w:rsidRPr="001814FD">
        <w:t xml:space="preserve">………………………………………. </w:t>
      </w:r>
      <w:r>
        <w:tab/>
      </w:r>
      <w:r w:rsidRPr="001814FD">
        <w:t>……………………………………….</w:t>
      </w:r>
    </w:p>
    <w:p w:rsidR="00FC5C77" w:rsidRPr="003C5B30" w:rsidRDefault="00FC5C77" w:rsidP="001814FD">
      <w:pPr>
        <w:pStyle w:val="Sansinterligne"/>
        <w:jc w:val="center"/>
        <w:rPr>
          <w:sz w:val="6"/>
          <w:szCs w:val="6"/>
        </w:rPr>
      </w:pPr>
    </w:p>
    <w:p w:rsidR="001814FD" w:rsidRPr="00B91EA1" w:rsidRDefault="001814FD" w:rsidP="001814FD">
      <w:pPr>
        <w:pStyle w:val="Sansinterligne"/>
        <w:rPr>
          <w:sz w:val="8"/>
          <w:szCs w:val="8"/>
        </w:rPr>
      </w:pPr>
    </w:p>
    <w:p w:rsidR="00970BF5" w:rsidRPr="004B2D39" w:rsidRDefault="00970BF5" w:rsidP="001814FD">
      <w:pPr>
        <w:pStyle w:val="Sansinterligne"/>
        <w:rPr>
          <w:sz w:val="8"/>
          <w:szCs w:val="8"/>
        </w:rPr>
      </w:pPr>
    </w:p>
    <w:p w:rsidR="002673EB" w:rsidRPr="00944699" w:rsidRDefault="001C250B" w:rsidP="002673EB">
      <w:pPr>
        <w:pStyle w:val="Sansinterligne"/>
        <w:numPr>
          <w:ilvl w:val="0"/>
          <w:numId w:val="18"/>
        </w:numPr>
        <w:rPr>
          <w:u w:val="single"/>
        </w:rPr>
      </w:pPr>
      <w:bookmarkStart w:id="0" w:name="_Hlk35767448"/>
      <w:r>
        <w:rPr>
          <w:u w:val="single"/>
        </w:rPr>
        <w:t>Du calcul</w:t>
      </w:r>
      <w:r w:rsidR="002673EB">
        <w:t xml:space="preserve"> : </w:t>
      </w:r>
    </w:p>
    <w:p w:rsidR="002673EB" w:rsidRPr="00815B6D" w:rsidRDefault="00815B6D" w:rsidP="00815B6D">
      <w:pPr>
        <w:pStyle w:val="Sansinterligne"/>
        <w:ind w:left="5664"/>
        <w:rPr>
          <w:sz w:val="20"/>
          <w:szCs w:val="20"/>
          <w:u w:val="single"/>
        </w:rPr>
      </w:pPr>
      <w:r w:rsidRPr="00815B6D">
        <w:rPr>
          <w:sz w:val="20"/>
          <w:szCs w:val="20"/>
          <w:u w:val="single"/>
        </w:rPr>
        <w:t>Pose en colonnes puis calcule</w:t>
      </w:r>
    </w:p>
    <w:p w:rsidR="004006FB" w:rsidRDefault="001C250B" w:rsidP="004B2D39">
      <w:pPr>
        <w:pStyle w:val="Sansinterligne"/>
        <w:rPr>
          <w:sz w:val="20"/>
          <w:szCs w:val="20"/>
        </w:rPr>
      </w:pPr>
      <w:r>
        <w:rPr>
          <w:noProof/>
        </w:rPr>
        <w:drawing>
          <wp:inline distT="0" distB="0" distL="0" distR="0" wp14:anchorId="226A0443" wp14:editId="5DA3B93E">
            <wp:extent cx="2657475" cy="11430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815B6D">
        <w:rPr>
          <w:sz w:val="20"/>
          <w:szCs w:val="20"/>
        </w:rPr>
        <w:tab/>
      </w:r>
      <w:r w:rsidR="00815B6D">
        <w:rPr>
          <w:sz w:val="20"/>
          <w:szCs w:val="20"/>
        </w:rPr>
        <w:tab/>
      </w:r>
      <w:r w:rsidR="00815B6D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815B6D">
        <w:rPr>
          <w:noProof/>
        </w:rPr>
        <w:drawing>
          <wp:inline distT="0" distB="0" distL="0" distR="0" wp14:anchorId="64218EE4" wp14:editId="03AD617C">
            <wp:extent cx="1552575" cy="11049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3EB" w:rsidRDefault="002673EB" w:rsidP="004B2D39">
      <w:pPr>
        <w:pStyle w:val="Sansinterligne"/>
        <w:rPr>
          <w:sz w:val="20"/>
          <w:szCs w:val="20"/>
        </w:rPr>
      </w:pPr>
    </w:p>
    <w:p w:rsidR="00815B6D" w:rsidRDefault="00815B6D" w:rsidP="004B2D39">
      <w:pPr>
        <w:pStyle w:val="Sansinterligne"/>
        <w:rPr>
          <w:sz w:val="20"/>
          <w:szCs w:val="20"/>
        </w:rPr>
      </w:pPr>
    </w:p>
    <w:p w:rsidR="00815B6D" w:rsidRDefault="00815B6D" w:rsidP="004B2D39">
      <w:pPr>
        <w:pStyle w:val="Sansinterligne"/>
        <w:rPr>
          <w:sz w:val="20"/>
          <w:szCs w:val="20"/>
        </w:rPr>
      </w:pPr>
      <w:bookmarkStart w:id="1" w:name="_GoBack"/>
      <w:bookmarkEnd w:id="1"/>
    </w:p>
    <w:p w:rsidR="002673EB" w:rsidRPr="005D70CD" w:rsidRDefault="002673EB" w:rsidP="002673EB">
      <w:pPr>
        <w:pStyle w:val="Sansinterligne"/>
        <w:numPr>
          <w:ilvl w:val="0"/>
          <w:numId w:val="18"/>
        </w:numPr>
      </w:pPr>
      <w:r w:rsidRPr="00526906">
        <w:rPr>
          <w:rFonts w:ascii="Times New Roman" w:hAnsi="Times New Roman" w:cs="Times New Roman"/>
          <w:u w:val="single"/>
        </w:rPr>
        <w:t xml:space="preserve">De la </w:t>
      </w:r>
      <w:r w:rsidR="009266C6">
        <w:rPr>
          <w:rFonts w:ascii="Times New Roman" w:hAnsi="Times New Roman" w:cs="Times New Roman"/>
          <w:u w:val="single"/>
        </w:rPr>
        <w:t>mesure</w:t>
      </w:r>
      <w:r w:rsidRPr="00526906">
        <w:rPr>
          <w:rFonts w:ascii="Times New Roman" w:hAnsi="Times New Roman" w:cs="Times New Roman"/>
          <w:u w:val="single"/>
        </w:rPr>
        <w:t xml:space="preserve"> : </w:t>
      </w:r>
    </w:p>
    <w:p w:rsidR="009266C6" w:rsidRDefault="009266C6" w:rsidP="009266C6">
      <w:pPr>
        <w:pStyle w:val="Sansinterligne"/>
        <w:ind w:left="720"/>
        <w:rPr>
          <w:rFonts w:ascii="Times New Roman" w:hAnsi="Times New Roman" w:cs="Times New Roman"/>
          <w:u w:val="single"/>
        </w:rPr>
      </w:pPr>
    </w:p>
    <w:p w:rsidR="009266C6" w:rsidRDefault="009266C6" w:rsidP="009266C6">
      <w:pPr>
        <w:pStyle w:val="Sansinterligne"/>
        <w:ind w:left="720"/>
        <w:rPr>
          <w:rFonts w:ascii="Times New Roman" w:hAnsi="Times New Roman" w:cs="Times New Roman"/>
        </w:rPr>
      </w:pPr>
      <w:r w:rsidRPr="009266C6">
        <w:rPr>
          <w:rFonts w:ascii="Times New Roman" w:hAnsi="Times New Roman" w:cs="Times New Roman"/>
        </w:rPr>
        <w:t>As-tu bien révisé ta leçon sur la mesure de durées ?</w:t>
      </w:r>
    </w:p>
    <w:p w:rsidR="009266C6" w:rsidRDefault="009266C6" w:rsidP="009266C6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te propose pour t’entraîner les exercices 1 à 4 page 36 du fichier « Cap Maths ».</w:t>
      </w:r>
    </w:p>
    <w:p w:rsidR="009266C6" w:rsidRDefault="009266C6" w:rsidP="009266C6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N’hésite pas à reprendre la fiche explicative que j’ai donnée la dernière fois pour t’aider ! </w:t>
      </w:r>
    </w:p>
    <w:p w:rsidR="009266C6" w:rsidRDefault="009266C6" w:rsidP="009266C6">
      <w:pPr>
        <w:pStyle w:val="Sansinterligne"/>
        <w:ind w:left="720"/>
        <w:rPr>
          <w:rFonts w:ascii="Times New Roman" w:hAnsi="Times New Roman" w:cs="Times New Roman"/>
        </w:rPr>
      </w:pPr>
    </w:p>
    <w:p w:rsidR="009266C6" w:rsidRPr="009266C6" w:rsidRDefault="009266C6" w:rsidP="009266C6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bonus, voici une petite vidéo rigolote sur les différents instruments de mesure du temps : </w:t>
      </w:r>
    </w:p>
    <w:p w:rsidR="009266C6" w:rsidRDefault="009266C6" w:rsidP="009266C6">
      <w:pPr>
        <w:pStyle w:val="Sansinterligne"/>
        <w:ind w:left="720"/>
        <w:rPr>
          <w:rFonts w:ascii="Times New Roman" w:hAnsi="Times New Roman" w:cs="Times New Roman"/>
          <w:u w:val="single"/>
        </w:rPr>
      </w:pPr>
    </w:p>
    <w:p w:rsidR="009266C6" w:rsidRDefault="009266C6" w:rsidP="001C250B">
      <w:pPr>
        <w:pStyle w:val="Sansinterligne"/>
        <w:ind w:left="720"/>
        <w:rPr>
          <w:rFonts w:ascii="Times New Roman" w:hAnsi="Times New Roman" w:cs="Times New Roman"/>
          <w:u w:val="single"/>
        </w:rPr>
      </w:pPr>
      <w:hyperlink r:id="rId8" w:history="1">
        <w:r>
          <w:rPr>
            <w:rStyle w:val="Lienhypertexte"/>
          </w:rPr>
          <w:t>https://lesfondamentaux.reseau-canope.fr/discipline/mathematiques/grandeurs-et-mesures/mesures-de-durees/les-instruments-de-mesure-du-temps.html</w:t>
        </w:r>
      </w:hyperlink>
    </w:p>
    <w:p w:rsidR="009266C6" w:rsidRDefault="009266C6" w:rsidP="009266C6">
      <w:pPr>
        <w:pStyle w:val="Sansinterligne"/>
        <w:ind w:left="720"/>
        <w:rPr>
          <w:rFonts w:ascii="Times New Roman" w:hAnsi="Times New Roman" w:cs="Times New Roman"/>
          <w:u w:val="single"/>
        </w:rPr>
      </w:pPr>
    </w:p>
    <w:p w:rsidR="009266C6" w:rsidRPr="009266C6" w:rsidRDefault="009266C6" w:rsidP="009266C6">
      <w:pPr>
        <w:pStyle w:val="Sansinterligne"/>
        <w:ind w:left="720"/>
        <w:rPr>
          <w:rFonts w:ascii="Times New Roman" w:hAnsi="Times New Roman" w:cs="Times New Roman"/>
          <w:u w:val="single"/>
        </w:rPr>
      </w:pPr>
    </w:p>
    <w:p w:rsidR="002673EB" w:rsidRPr="002673EB" w:rsidRDefault="002673EB" w:rsidP="002673EB">
      <w:pPr>
        <w:pStyle w:val="Sansinterligne"/>
        <w:numPr>
          <w:ilvl w:val="0"/>
          <w:numId w:val="18"/>
        </w:numPr>
        <w:rPr>
          <w:rFonts w:ascii="Times New Roman" w:hAnsi="Times New Roman" w:cs="Times New Roman"/>
          <w:u w:val="single"/>
        </w:rPr>
      </w:pPr>
      <w:r w:rsidRPr="002673EB">
        <w:rPr>
          <w:rFonts w:ascii="Times New Roman" w:hAnsi="Times New Roman" w:cs="Times New Roman"/>
          <w:u w:val="single"/>
        </w:rPr>
        <w:t>De la conjugaison</w:t>
      </w:r>
      <w:r>
        <w:rPr>
          <w:rFonts w:ascii="Times New Roman" w:hAnsi="Times New Roman" w:cs="Times New Roman"/>
        </w:rPr>
        <w:t> : Conjugue à l’imparfait les deux verbes suivants. Que remarques-tu ?</w:t>
      </w:r>
    </w:p>
    <w:p w:rsidR="002673EB" w:rsidRDefault="002673EB" w:rsidP="004B2D39">
      <w:pPr>
        <w:pStyle w:val="Sansinterligne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7"/>
        <w:gridCol w:w="3109"/>
        <w:gridCol w:w="2876"/>
      </w:tblGrid>
      <w:tr w:rsidR="009266C6" w:rsidRPr="003C5B30" w:rsidTr="009266C6">
        <w:tc>
          <w:tcPr>
            <w:tcW w:w="3077" w:type="dxa"/>
          </w:tcPr>
          <w:p w:rsidR="009266C6" w:rsidRPr="003C5B30" w:rsidRDefault="009266C6" w:rsidP="003C5B30">
            <w:pPr>
              <w:pStyle w:val="Sansinterligne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prendre</w:t>
            </w:r>
            <w:proofErr w:type="gramEnd"/>
          </w:p>
        </w:tc>
        <w:tc>
          <w:tcPr>
            <w:tcW w:w="3109" w:type="dxa"/>
          </w:tcPr>
          <w:p w:rsidR="009266C6" w:rsidRPr="003C5B30" w:rsidRDefault="009266C6" w:rsidP="003C5B30">
            <w:pPr>
              <w:pStyle w:val="Sansinterligne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tenir</w:t>
            </w:r>
            <w:proofErr w:type="gramEnd"/>
          </w:p>
        </w:tc>
        <w:tc>
          <w:tcPr>
            <w:tcW w:w="2876" w:type="dxa"/>
          </w:tcPr>
          <w:p w:rsidR="009266C6" w:rsidRPr="003C5B30" w:rsidRDefault="009266C6" w:rsidP="003C5B30">
            <w:pPr>
              <w:pStyle w:val="Sansinterligne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voir</w:t>
            </w:r>
            <w:proofErr w:type="gramEnd"/>
          </w:p>
        </w:tc>
      </w:tr>
      <w:tr w:rsidR="009266C6" w:rsidRPr="003C5B30" w:rsidTr="009266C6">
        <w:tc>
          <w:tcPr>
            <w:tcW w:w="3077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9266C6" w:rsidRPr="003C5B30" w:rsidTr="009266C6">
        <w:tc>
          <w:tcPr>
            <w:tcW w:w="3077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9266C6" w:rsidRPr="003C5B30" w:rsidTr="009266C6">
        <w:tc>
          <w:tcPr>
            <w:tcW w:w="3077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9266C6" w:rsidRPr="003C5B30" w:rsidTr="009266C6">
        <w:tc>
          <w:tcPr>
            <w:tcW w:w="3077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9266C6" w:rsidRPr="003C5B30" w:rsidTr="009266C6">
        <w:tc>
          <w:tcPr>
            <w:tcW w:w="3077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</w:tr>
      <w:tr w:rsidR="009266C6" w:rsidRPr="003C5B30" w:rsidTr="009266C6">
        <w:tc>
          <w:tcPr>
            <w:tcW w:w="3077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3109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9266C6" w:rsidRPr="003C5B30" w:rsidRDefault="009266C6" w:rsidP="004B2D39">
            <w:pPr>
              <w:pStyle w:val="Sansinterligne"/>
              <w:rPr>
                <w:sz w:val="24"/>
                <w:szCs w:val="24"/>
              </w:rPr>
            </w:pPr>
          </w:p>
        </w:tc>
      </w:tr>
      <w:bookmarkEnd w:id="0"/>
    </w:tbl>
    <w:p w:rsidR="009266C6" w:rsidRDefault="009266C6" w:rsidP="009266C6">
      <w:pPr>
        <w:pStyle w:val="Sansinterligne"/>
        <w:spacing w:line="600" w:lineRule="auto"/>
        <w:ind w:left="720"/>
        <w:rPr>
          <w:u w:val="single"/>
        </w:rPr>
      </w:pPr>
    </w:p>
    <w:p w:rsidR="009266C6" w:rsidRPr="009266C6" w:rsidRDefault="009266C6" w:rsidP="009266C6">
      <w:pPr>
        <w:pStyle w:val="Sansinterligne"/>
        <w:spacing w:line="600" w:lineRule="auto"/>
        <w:ind w:left="720"/>
        <w:rPr>
          <w:u w:val="single"/>
        </w:rPr>
      </w:pPr>
    </w:p>
    <w:p w:rsidR="00753252" w:rsidRDefault="009266C6" w:rsidP="009266C6">
      <w:pPr>
        <w:pStyle w:val="Sansinterligne"/>
        <w:numPr>
          <w:ilvl w:val="0"/>
          <w:numId w:val="18"/>
        </w:numPr>
      </w:pPr>
      <w:r w:rsidRPr="009266C6">
        <w:rPr>
          <w:u w:val="single"/>
        </w:rPr>
        <w:t>Du Vocabulaire</w:t>
      </w:r>
      <w:r w:rsidR="00E75FC8" w:rsidRPr="009266C6">
        <w:t xml:space="preserve"> : </w:t>
      </w:r>
      <w:r w:rsidRPr="009266C6">
        <w:t xml:space="preserve"> Voici des exercices sur les préfixes. Relis bien la leçon VOCABULAIRE : 6 avant. Je te conseille même de t’aider de celle-ci</w:t>
      </w:r>
      <w:r>
        <w:t>.</w:t>
      </w:r>
    </w:p>
    <w:p w:rsidR="00C62B93" w:rsidRDefault="00C62B93" w:rsidP="00C62B93">
      <w:pPr>
        <w:pStyle w:val="Sansinterligne"/>
        <w:ind w:left="720"/>
        <w:rPr>
          <w:i/>
          <w:iCs/>
          <w:u w:val="single"/>
        </w:rPr>
      </w:pPr>
      <w:r w:rsidRPr="00C62B93">
        <w:rPr>
          <w:rFonts w:ascii="Times New Roman" w:hAnsi="Times New Roman" w:cs="Times New Roman"/>
          <w:i/>
          <w:iCs/>
          <w:u w:val="single"/>
        </w:rPr>
        <w:t>→</w:t>
      </w:r>
      <w:r w:rsidRPr="00C62B93">
        <w:rPr>
          <w:i/>
          <w:iCs/>
          <w:u w:val="single"/>
        </w:rPr>
        <w:t xml:space="preserve"> fiche Les préfixes exos</w:t>
      </w:r>
    </w:p>
    <w:p w:rsidR="001C250B" w:rsidRDefault="001C250B" w:rsidP="00C62B93">
      <w:pPr>
        <w:pStyle w:val="Sansinterligne"/>
        <w:ind w:left="720"/>
        <w:rPr>
          <w:i/>
          <w:iCs/>
        </w:rPr>
      </w:pPr>
    </w:p>
    <w:p w:rsidR="001C250B" w:rsidRPr="00C62B93" w:rsidRDefault="001C250B" w:rsidP="00C62B93">
      <w:pPr>
        <w:pStyle w:val="Sansinterligne"/>
        <w:ind w:left="720"/>
        <w:rPr>
          <w:i/>
          <w:iCs/>
        </w:rPr>
      </w:pPr>
    </w:p>
    <w:p w:rsidR="001C250B" w:rsidRPr="004C7E47" w:rsidRDefault="001C250B" w:rsidP="001C250B">
      <w:pPr>
        <w:pStyle w:val="itemspetitinterligne"/>
      </w:pPr>
      <w:r w:rsidRPr="004C7E47">
        <w:t>Questionner le monde</w:t>
      </w:r>
    </w:p>
    <w:p w:rsidR="001C250B" w:rsidRDefault="001C250B" w:rsidP="001C250B">
      <w:pPr>
        <w:pStyle w:val="Sansinterligne"/>
      </w:pPr>
    </w:p>
    <w:p w:rsidR="001C250B" w:rsidRDefault="001C250B" w:rsidP="001C250B">
      <w:pPr>
        <w:pStyle w:val="Sansinterligne"/>
        <w:ind w:left="708"/>
      </w:pPr>
      <w:r>
        <w:t>Nous continuons</w:t>
      </w:r>
      <w:r>
        <w:t xml:space="preserve"> de travailler sur le thème « Lire et écrire au fil du temps »</w:t>
      </w:r>
    </w:p>
    <w:p w:rsidR="001C250B" w:rsidRDefault="001C250B" w:rsidP="001C250B">
      <w:pPr>
        <w:pStyle w:val="Sansinterligne"/>
        <w:ind w:left="708"/>
      </w:pPr>
      <w:r>
        <w:t>Dans l’article, il y a les documents à lire et observer, puis le questionnaire associé.</w:t>
      </w:r>
    </w:p>
    <w:p w:rsidR="001C250B" w:rsidRDefault="001C250B" w:rsidP="001C250B">
      <w:pPr>
        <w:pStyle w:val="Sansinterligne"/>
        <w:ind w:left="708"/>
      </w:pPr>
    </w:p>
    <w:p w:rsidR="001C250B" w:rsidRDefault="001C250B" w:rsidP="001C250B">
      <w:pPr>
        <w:pStyle w:val="Sansinterligne"/>
        <w:ind w:left="708"/>
      </w:pPr>
    </w:p>
    <w:p w:rsidR="001C250B" w:rsidRDefault="001C250B" w:rsidP="001C250B">
      <w:pPr>
        <w:pStyle w:val="Sansinterligne"/>
        <w:ind w:left="708"/>
      </w:pPr>
    </w:p>
    <w:p w:rsidR="001C250B" w:rsidRDefault="001C250B" w:rsidP="001C250B">
      <w:pPr>
        <w:pStyle w:val="Sansinterligne"/>
        <w:ind w:left="708"/>
      </w:pPr>
      <w:r>
        <w:t>Voilà, c’est tout pour aujourd’hui.</w:t>
      </w:r>
    </w:p>
    <w:p w:rsidR="001C250B" w:rsidRPr="000C3689" w:rsidRDefault="001C250B" w:rsidP="001C250B">
      <w:pPr>
        <w:pStyle w:val="Sansinterligne"/>
        <w:ind w:left="720"/>
        <w:rPr>
          <w:sz w:val="24"/>
          <w:szCs w:val="24"/>
        </w:rPr>
      </w:pPr>
      <w:r w:rsidRPr="00816EF8">
        <w:rPr>
          <w:sz w:val="24"/>
          <w:szCs w:val="24"/>
        </w:rPr>
        <w:t xml:space="preserve">Tuffy reviendra demain pour </w:t>
      </w:r>
      <w:r>
        <w:rPr>
          <w:sz w:val="24"/>
          <w:szCs w:val="24"/>
        </w:rPr>
        <w:t>le dénouement de ses</w:t>
      </w:r>
      <w:r w:rsidRPr="00816EF8">
        <w:rPr>
          <w:sz w:val="24"/>
          <w:szCs w:val="24"/>
        </w:rPr>
        <w:t xml:space="preserve"> aventures ! </w:t>
      </w:r>
    </w:p>
    <w:p w:rsidR="001C250B" w:rsidRDefault="001C250B" w:rsidP="001C250B">
      <w:pPr>
        <w:pStyle w:val="Sansinterligne"/>
      </w:pPr>
    </w:p>
    <w:p w:rsidR="001C250B" w:rsidRPr="004B2D39" w:rsidRDefault="001C250B" w:rsidP="001C250B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Bon</w:t>
      </w:r>
      <w:r w:rsidRPr="009D2ABF">
        <w:rPr>
          <w:sz w:val="48"/>
          <w:szCs w:val="48"/>
        </w:rPr>
        <w:t xml:space="preserve"> travail, et à demain !</w:t>
      </w:r>
    </w:p>
    <w:p w:rsidR="004006FB" w:rsidRPr="009266C6" w:rsidRDefault="004006FB" w:rsidP="009266C6">
      <w:pPr>
        <w:pStyle w:val="Sansinterligne"/>
      </w:pPr>
    </w:p>
    <w:p w:rsidR="003C5B30" w:rsidRPr="003C5B30" w:rsidRDefault="003C5B30" w:rsidP="003C5B30"/>
    <w:p w:rsidR="003C5B30" w:rsidRPr="003C5B30" w:rsidRDefault="003C5B30" w:rsidP="003C5B30"/>
    <w:p w:rsidR="003C5B30" w:rsidRPr="003C5B30" w:rsidRDefault="003C5B30" w:rsidP="003C5B30"/>
    <w:p w:rsidR="003C5B30" w:rsidRPr="003C5B30" w:rsidRDefault="003C5B30" w:rsidP="003C5B30"/>
    <w:p w:rsidR="003C5B30" w:rsidRPr="003C5B30" w:rsidRDefault="003C5B30" w:rsidP="003C5B30"/>
    <w:p w:rsidR="003C5B30" w:rsidRPr="003C5B30" w:rsidRDefault="003C5B30" w:rsidP="003C5B30"/>
    <w:p w:rsidR="003C5B30" w:rsidRPr="003C5B30" w:rsidRDefault="003C5B30" w:rsidP="003C5B30"/>
    <w:p w:rsidR="003C5B30" w:rsidRPr="003C5B30" w:rsidRDefault="003C5B30" w:rsidP="003C5B30"/>
    <w:p w:rsidR="003C5B30" w:rsidRPr="003C5B30" w:rsidRDefault="003C5B30" w:rsidP="003C5B30"/>
    <w:p w:rsidR="003C5B30" w:rsidRPr="003C5B30" w:rsidRDefault="003C5B30" w:rsidP="003C5B30">
      <w:pPr>
        <w:pStyle w:val="Sansinterligne"/>
        <w:jc w:val="center"/>
        <w:rPr>
          <w:sz w:val="48"/>
          <w:szCs w:val="48"/>
        </w:rPr>
      </w:pPr>
    </w:p>
    <w:sectPr w:rsidR="003C5B30" w:rsidRPr="003C5B30" w:rsidSect="001A2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5CEA"/>
    <w:multiLevelType w:val="hybridMultilevel"/>
    <w:tmpl w:val="93F0CC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E20"/>
    <w:multiLevelType w:val="hybridMultilevel"/>
    <w:tmpl w:val="23CCA74E"/>
    <w:lvl w:ilvl="0" w:tplc="E350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005F"/>
    <w:multiLevelType w:val="hybridMultilevel"/>
    <w:tmpl w:val="E6F27D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3143"/>
    <w:multiLevelType w:val="hybridMultilevel"/>
    <w:tmpl w:val="5C8E20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7E98"/>
    <w:multiLevelType w:val="hybridMultilevel"/>
    <w:tmpl w:val="8BDC1B56"/>
    <w:lvl w:ilvl="0" w:tplc="89B8C7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778A"/>
    <w:multiLevelType w:val="hybridMultilevel"/>
    <w:tmpl w:val="E5822FBA"/>
    <w:lvl w:ilvl="0" w:tplc="C8BE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71BF5"/>
    <w:multiLevelType w:val="hybridMultilevel"/>
    <w:tmpl w:val="D6EE06A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C224F4"/>
    <w:multiLevelType w:val="hybridMultilevel"/>
    <w:tmpl w:val="CACEDF5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B4B22BE"/>
    <w:multiLevelType w:val="hybridMultilevel"/>
    <w:tmpl w:val="0E985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E2305"/>
    <w:multiLevelType w:val="hybridMultilevel"/>
    <w:tmpl w:val="417CBA6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96AA6"/>
    <w:multiLevelType w:val="hybridMultilevel"/>
    <w:tmpl w:val="44D637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A5291"/>
    <w:multiLevelType w:val="hybridMultilevel"/>
    <w:tmpl w:val="B1720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62135"/>
    <w:multiLevelType w:val="hybridMultilevel"/>
    <w:tmpl w:val="4D72665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0883DFA"/>
    <w:multiLevelType w:val="hybridMultilevel"/>
    <w:tmpl w:val="74B274EC"/>
    <w:lvl w:ilvl="0" w:tplc="9B72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C7D0E"/>
    <w:multiLevelType w:val="hybridMultilevel"/>
    <w:tmpl w:val="DDA22248"/>
    <w:lvl w:ilvl="0" w:tplc="6D56E200">
      <w:start w:val="6"/>
      <w:numFmt w:val="decimal"/>
      <w:pStyle w:val="itemspetitinterligne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E0C10"/>
    <w:multiLevelType w:val="hybridMultilevel"/>
    <w:tmpl w:val="C3B0B8B6"/>
    <w:lvl w:ilvl="0" w:tplc="B2E2FA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63187"/>
    <w:multiLevelType w:val="hybridMultilevel"/>
    <w:tmpl w:val="98E295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B5816"/>
    <w:multiLevelType w:val="hybridMultilevel"/>
    <w:tmpl w:val="21E49C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60DA9"/>
    <w:multiLevelType w:val="hybridMultilevel"/>
    <w:tmpl w:val="10026E4E"/>
    <w:lvl w:ilvl="0" w:tplc="87566A2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83E18"/>
    <w:multiLevelType w:val="hybridMultilevel"/>
    <w:tmpl w:val="74B274EC"/>
    <w:lvl w:ilvl="0" w:tplc="9B72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E6730"/>
    <w:multiLevelType w:val="hybridMultilevel"/>
    <w:tmpl w:val="BCC08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53293"/>
    <w:multiLevelType w:val="hybridMultilevel"/>
    <w:tmpl w:val="4EAC7BFE"/>
    <w:lvl w:ilvl="0" w:tplc="CE2E2F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B5187"/>
    <w:multiLevelType w:val="hybridMultilevel"/>
    <w:tmpl w:val="C8DAF14E"/>
    <w:lvl w:ilvl="0" w:tplc="97A047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06D3C"/>
    <w:multiLevelType w:val="hybridMultilevel"/>
    <w:tmpl w:val="E0DA9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7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16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8"/>
  </w:num>
  <w:num w:numId="15">
    <w:abstractNumId w:val="9"/>
  </w:num>
  <w:num w:numId="16">
    <w:abstractNumId w:val="17"/>
  </w:num>
  <w:num w:numId="17">
    <w:abstractNumId w:val="5"/>
  </w:num>
  <w:num w:numId="18">
    <w:abstractNumId w:val="4"/>
  </w:num>
  <w:num w:numId="19">
    <w:abstractNumId w:val="22"/>
  </w:num>
  <w:num w:numId="20">
    <w:abstractNumId w:val="2"/>
  </w:num>
  <w:num w:numId="21">
    <w:abstractNumId w:val="13"/>
  </w:num>
  <w:num w:numId="22">
    <w:abstractNumId w:val="15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5"/>
    <w:rsid w:val="0002289E"/>
    <w:rsid w:val="00025628"/>
    <w:rsid w:val="00064124"/>
    <w:rsid w:val="00090635"/>
    <w:rsid w:val="000A04BC"/>
    <w:rsid w:val="00141E94"/>
    <w:rsid w:val="001814FD"/>
    <w:rsid w:val="001865E0"/>
    <w:rsid w:val="00196416"/>
    <w:rsid w:val="00197EC8"/>
    <w:rsid w:val="001A26B8"/>
    <w:rsid w:val="001C250B"/>
    <w:rsid w:val="001E078B"/>
    <w:rsid w:val="001E7572"/>
    <w:rsid w:val="002673EB"/>
    <w:rsid w:val="002856E9"/>
    <w:rsid w:val="002A4707"/>
    <w:rsid w:val="00345592"/>
    <w:rsid w:val="003C5B30"/>
    <w:rsid w:val="004006FB"/>
    <w:rsid w:val="004365A8"/>
    <w:rsid w:val="004B2D39"/>
    <w:rsid w:val="004C6B97"/>
    <w:rsid w:val="004D7FF8"/>
    <w:rsid w:val="004F5E92"/>
    <w:rsid w:val="00526906"/>
    <w:rsid w:val="00593FD8"/>
    <w:rsid w:val="0059521C"/>
    <w:rsid w:val="005A3ABE"/>
    <w:rsid w:val="005D70CD"/>
    <w:rsid w:val="006515E0"/>
    <w:rsid w:val="00657203"/>
    <w:rsid w:val="0065733C"/>
    <w:rsid w:val="006B1B1E"/>
    <w:rsid w:val="006B77D7"/>
    <w:rsid w:val="006E08E9"/>
    <w:rsid w:val="006F561D"/>
    <w:rsid w:val="00753252"/>
    <w:rsid w:val="00756C06"/>
    <w:rsid w:val="007A7A97"/>
    <w:rsid w:val="007F7A9A"/>
    <w:rsid w:val="00815B6D"/>
    <w:rsid w:val="00864A03"/>
    <w:rsid w:val="009266C6"/>
    <w:rsid w:val="00944699"/>
    <w:rsid w:val="00970BF5"/>
    <w:rsid w:val="009C6963"/>
    <w:rsid w:val="009D2ABF"/>
    <w:rsid w:val="009F6314"/>
    <w:rsid w:val="00A441C2"/>
    <w:rsid w:val="00A45302"/>
    <w:rsid w:val="00A525E0"/>
    <w:rsid w:val="00A57C33"/>
    <w:rsid w:val="00A64E22"/>
    <w:rsid w:val="00AB339D"/>
    <w:rsid w:val="00B54982"/>
    <w:rsid w:val="00B91EA1"/>
    <w:rsid w:val="00BB3DA9"/>
    <w:rsid w:val="00BF0FC5"/>
    <w:rsid w:val="00C15EF9"/>
    <w:rsid w:val="00C43BC6"/>
    <w:rsid w:val="00C62B93"/>
    <w:rsid w:val="00CD4D4F"/>
    <w:rsid w:val="00D64417"/>
    <w:rsid w:val="00D66964"/>
    <w:rsid w:val="00D77723"/>
    <w:rsid w:val="00DD3925"/>
    <w:rsid w:val="00E0423D"/>
    <w:rsid w:val="00E049CF"/>
    <w:rsid w:val="00E2529B"/>
    <w:rsid w:val="00E5795A"/>
    <w:rsid w:val="00E75FC8"/>
    <w:rsid w:val="00F632A4"/>
    <w:rsid w:val="00FC5C77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4AFB"/>
  <w15:chartTrackingRefBased/>
  <w15:docId w15:val="{5163A523-F5B1-4557-9C6E-1E9D1FEF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3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55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92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D3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65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15EF9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3455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temspetitinterligne">
    <w:name w:val="items petit interligne"/>
    <w:basedOn w:val="Normal"/>
    <w:autoRedefine/>
    <w:uiPriority w:val="99"/>
    <w:rsid w:val="001C250B"/>
    <w:pPr>
      <w:numPr>
        <w:numId w:val="24"/>
      </w:numPr>
      <w:spacing w:after="0" w:line="320" w:lineRule="exact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discipline/mathematiques/grandeurs-et-mesures/mesures-de-durees/les-instruments-de-mesure-du-temp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6B0D-6D1B-4CB4-A0D1-8A0107BD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3</cp:revision>
  <cp:lastPrinted>2020-03-18T14:02:00Z</cp:lastPrinted>
  <dcterms:created xsi:type="dcterms:W3CDTF">2020-03-31T13:25:00Z</dcterms:created>
  <dcterms:modified xsi:type="dcterms:W3CDTF">2020-03-31T13:38:00Z</dcterms:modified>
</cp:coreProperties>
</file>